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64B3EE">
      <w:pPr>
        <w:pStyle w:val="3"/>
        <w:spacing w:line="266" w:lineRule="auto"/>
        <w:rPr>
          <w:rFonts w:hint="eastAsia" w:ascii="宋体" w:hAnsi="宋体" w:eastAsia="宋体" w:cs="宋体"/>
        </w:rPr>
      </w:pPr>
    </w:p>
    <w:p w14:paraId="52D927F9">
      <w:pPr>
        <w:pStyle w:val="3"/>
        <w:spacing w:line="266" w:lineRule="auto"/>
        <w:rPr>
          <w:rFonts w:hint="eastAsia" w:ascii="宋体" w:hAnsi="宋体" w:eastAsia="宋体" w:cs="宋体"/>
        </w:rPr>
      </w:pPr>
    </w:p>
    <w:p w14:paraId="4A0F6682">
      <w:pPr>
        <w:pStyle w:val="3"/>
        <w:spacing w:line="266" w:lineRule="auto"/>
        <w:rPr>
          <w:rFonts w:hint="eastAsia" w:ascii="宋体" w:hAnsi="宋体" w:eastAsia="宋体" w:cs="宋体"/>
        </w:rPr>
      </w:pPr>
    </w:p>
    <w:p w14:paraId="1C598CB7">
      <w:pPr>
        <w:pStyle w:val="3"/>
        <w:spacing w:line="266" w:lineRule="auto"/>
        <w:rPr>
          <w:rFonts w:hint="eastAsia" w:ascii="宋体" w:hAnsi="宋体" w:eastAsia="宋体" w:cs="宋体"/>
        </w:rPr>
      </w:pPr>
    </w:p>
    <w:p w14:paraId="109D0C6D">
      <w:pPr>
        <w:snapToGrid w:val="0"/>
        <w:rPr>
          <w:rFonts w:hint="eastAsia" w:ascii="宋体" w:hAnsi="宋体" w:eastAsia="宋体" w:cs="宋体"/>
          <w:b/>
          <w:sz w:val="36"/>
          <w:szCs w:val="36"/>
          <w:highlight w:val="none"/>
        </w:rPr>
      </w:pPr>
    </w:p>
    <w:p w14:paraId="1AEF661E">
      <w:pPr>
        <w:keepNext w:val="0"/>
        <w:keepLines w:val="0"/>
        <w:pageBreakBefore w:val="0"/>
        <w:widowControl/>
        <w:tabs>
          <w:tab w:val="left" w:pos="90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700" w:lineRule="exact"/>
        <w:ind w:firstLine="0" w:firstLineChars="0"/>
        <w:jc w:val="center"/>
        <w:textAlignment w:val="baseline"/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trike w:val="0"/>
          <w:dstrike w:val="0"/>
          <w:color w:val="000000"/>
          <w:sz w:val="36"/>
          <w:szCs w:val="36"/>
          <w:u w:val="single"/>
          <w:lang w:val="en-US" w:eastAsia="zh-CN"/>
        </w:rPr>
        <w:t>贵阳铁投供应链有限公司办公饮用水服务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项目</w:t>
      </w:r>
    </w:p>
    <w:p w14:paraId="375157E4">
      <w:pPr>
        <w:snapToGrid w:val="0"/>
        <w:spacing w:line="700" w:lineRule="exact"/>
        <w:jc w:val="center"/>
        <w:rPr>
          <w:rFonts w:hint="eastAsia" w:ascii="宋体" w:hAnsi="宋体" w:eastAsia="宋体" w:cs="宋体"/>
          <w:b/>
          <w:sz w:val="44"/>
          <w:szCs w:val="44"/>
          <w:highlight w:val="none"/>
        </w:rPr>
      </w:pPr>
    </w:p>
    <w:p w14:paraId="6F927CAE">
      <w:pPr>
        <w:tabs>
          <w:tab w:val="left" w:pos="3345"/>
        </w:tabs>
        <w:ind w:firstLine="2494" w:firstLineChars="297"/>
        <w:rPr>
          <w:rFonts w:hint="eastAsia" w:ascii="宋体" w:hAnsi="宋体" w:eastAsia="宋体" w:cs="宋体"/>
          <w:bCs/>
          <w:sz w:val="84"/>
          <w:szCs w:val="84"/>
          <w:highlight w:val="none"/>
        </w:rPr>
      </w:pPr>
      <w:r>
        <w:rPr>
          <w:rFonts w:hint="eastAsia" w:ascii="宋体" w:hAnsi="宋体" w:eastAsia="宋体" w:cs="宋体"/>
          <w:bCs/>
          <w:sz w:val="84"/>
          <w:szCs w:val="84"/>
          <w:highlight w:val="none"/>
        </w:rPr>
        <w:tab/>
      </w:r>
    </w:p>
    <w:p w14:paraId="797B7F69">
      <w:pPr>
        <w:pStyle w:val="9"/>
        <w:ind w:firstLine="1680"/>
        <w:rPr>
          <w:rFonts w:hint="eastAsia" w:ascii="宋体" w:hAnsi="宋体" w:eastAsia="宋体" w:cs="宋体"/>
          <w:bCs/>
          <w:sz w:val="84"/>
          <w:szCs w:val="84"/>
          <w:highlight w:val="none"/>
        </w:rPr>
      </w:pPr>
    </w:p>
    <w:p w14:paraId="2F65D6F7">
      <w:pPr>
        <w:pStyle w:val="9"/>
        <w:ind w:firstLine="1680"/>
        <w:rPr>
          <w:rFonts w:hint="eastAsia" w:ascii="宋体" w:hAnsi="宋体" w:eastAsia="宋体" w:cs="宋体"/>
          <w:bCs/>
          <w:sz w:val="84"/>
          <w:szCs w:val="84"/>
          <w:highlight w:val="none"/>
        </w:rPr>
      </w:pPr>
    </w:p>
    <w:p w14:paraId="564293BB">
      <w:pPr>
        <w:jc w:val="center"/>
        <w:rPr>
          <w:rFonts w:hint="eastAsia" w:ascii="宋体" w:hAnsi="宋体" w:eastAsia="宋体" w:cs="宋体"/>
          <w:b/>
          <w:bCs w:val="0"/>
          <w:sz w:val="72"/>
          <w:szCs w:val="72"/>
          <w:highlight w:val="none"/>
        </w:rPr>
      </w:pPr>
      <w:r>
        <w:rPr>
          <w:rFonts w:hint="eastAsia" w:ascii="宋体" w:hAnsi="宋体" w:eastAsia="宋体" w:cs="宋体"/>
          <w:b/>
          <w:bCs w:val="0"/>
          <w:sz w:val="72"/>
          <w:szCs w:val="72"/>
          <w:highlight w:val="none"/>
        </w:rPr>
        <w:t>比选文件</w:t>
      </w:r>
    </w:p>
    <w:p w14:paraId="37E082FB">
      <w:pPr>
        <w:jc w:val="center"/>
        <w:rPr>
          <w:rFonts w:hint="eastAsia" w:ascii="宋体" w:hAnsi="宋体" w:eastAsia="宋体" w:cs="宋体"/>
          <w:bCs/>
          <w:sz w:val="36"/>
          <w:szCs w:val="36"/>
          <w:highlight w:val="none"/>
        </w:rPr>
      </w:pPr>
    </w:p>
    <w:p w14:paraId="29436FEA">
      <w:pPr>
        <w:spacing w:line="360" w:lineRule="auto"/>
        <w:ind w:firstLine="2850" w:firstLineChars="950"/>
        <w:rPr>
          <w:rFonts w:hint="eastAsia" w:ascii="宋体" w:hAnsi="宋体" w:eastAsia="宋体" w:cs="宋体"/>
          <w:bCs/>
          <w:sz w:val="30"/>
          <w:szCs w:val="30"/>
          <w:highlight w:val="none"/>
        </w:rPr>
      </w:pPr>
    </w:p>
    <w:p w14:paraId="546F9DA5">
      <w:pP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  <w:t xml:space="preserve">  </w:t>
      </w:r>
    </w:p>
    <w:p w14:paraId="65BF54DE">
      <w:pPr>
        <w:ind w:firstLine="482" w:firstLineChars="150"/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</w:pPr>
    </w:p>
    <w:p w14:paraId="208FA952">
      <w:pPr>
        <w:ind w:firstLine="482" w:firstLineChars="150"/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</w:pPr>
    </w:p>
    <w:p w14:paraId="73E078FE">
      <w:pPr>
        <w:ind w:firstLine="482" w:firstLineChars="150"/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</w:pPr>
    </w:p>
    <w:p w14:paraId="123BED9F">
      <w:pPr>
        <w:ind w:firstLine="482" w:firstLineChars="150"/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</w:pPr>
    </w:p>
    <w:p w14:paraId="6A3C697D">
      <w:pP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</w:pPr>
    </w:p>
    <w:p w14:paraId="5B624AB7">
      <w:pPr>
        <w:ind w:firstLine="482" w:firstLineChars="150"/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</w:pPr>
    </w:p>
    <w:p w14:paraId="1EB7038E">
      <w:pPr>
        <w:snapToGrid w:val="0"/>
        <w:spacing w:line="360" w:lineRule="auto"/>
        <w:ind w:firstLine="900" w:firstLineChars="300"/>
        <w:rPr>
          <w:rFonts w:hint="eastAsia" w:ascii="宋体" w:hAnsi="宋体" w:eastAsia="宋体" w:cs="宋体"/>
          <w:bCs/>
          <w:sz w:val="30"/>
          <w:szCs w:val="30"/>
          <w:highlight w:val="none"/>
          <w:lang w:eastAsia="zh-CN"/>
        </w:rPr>
      </w:pPr>
      <w:r>
        <w:rPr>
          <w:rFonts w:hint="eastAsia" w:ascii="宋体" w:hAnsi="宋体" w:eastAsia="宋体" w:cs="宋体"/>
          <w:bCs/>
          <w:sz w:val="30"/>
          <w:szCs w:val="30"/>
          <w:highlight w:val="none"/>
        </w:rPr>
        <w:t>比   选   人：</w:t>
      </w:r>
      <w:r>
        <w:rPr>
          <w:rFonts w:hint="eastAsia" w:ascii="宋体" w:hAnsi="宋体" w:eastAsia="宋体" w:cs="宋体"/>
          <w:b/>
          <w:bCs/>
          <w:strike w:val="0"/>
          <w:dstrike w:val="0"/>
          <w:color w:val="000000"/>
          <w:sz w:val="36"/>
          <w:szCs w:val="36"/>
          <w:u w:val="none"/>
          <w:lang w:val="en-US" w:eastAsia="zh-CN"/>
        </w:rPr>
        <w:t>贵阳铁投供应链有限公司</w:t>
      </w:r>
    </w:p>
    <w:p w14:paraId="709F6ACF">
      <w:pPr>
        <w:pStyle w:val="9"/>
        <w:ind w:firstLine="560"/>
        <w:rPr>
          <w:rFonts w:hint="eastAsia" w:ascii="宋体" w:hAnsi="宋体" w:eastAsia="宋体" w:cs="宋体"/>
          <w:sz w:val="30"/>
          <w:szCs w:val="30"/>
          <w:highlight w:val="none"/>
        </w:rPr>
      </w:pPr>
    </w:p>
    <w:p w14:paraId="473B81FA">
      <w:pPr>
        <w:spacing w:line="360" w:lineRule="auto"/>
        <w:ind w:firstLine="3000" w:firstLineChars="1000"/>
        <w:rPr>
          <w:rFonts w:hint="eastAsia" w:ascii="宋体" w:hAnsi="宋体" w:eastAsia="宋体" w:cs="宋体"/>
          <w:bCs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sz w:val="30"/>
          <w:szCs w:val="30"/>
          <w:highlight w:val="none"/>
          <w:u w:val="single"/>
        </w:rPr>
        <w:t>二○二</w:t>
      </w:r>
      <w:r>
        <w:rPr>
          <w:rFonts w:hint="eastAsia" w:ascii="宋体" w:hAnsi="宋体" w:eastAsia="宋体" w:cs="宋体"/>
          <w:sz w:val="30"/>
          <w:szCs w:val="30"/>
          <w:highlight w:val="none"/>
          <w:u w:val="single"/>
          <w:lang w:val="en-US" w:eastAsia="zh-CN"/>
        </w:rPr>
        <w:t>五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年</w:t>
      </w:r>
      <w:r>
        <w:rPr>
          <w:rFonts w:hint="eastAsia" w:ascii="宋体" w:hAnsi="宋体" w:eastAsia="宋体" w:cs="宋体"/>
          <w:sz w:val="30"/>
          <w:szCs w:val="30"/>
          <w:highlight w:val="none"/>
          <w:u w:val="single"/>
          <w:lang w:val="en-US" w:eastAsia="zh-CN"/>
        </w:rPr>
        <w:t xml:space="preserve"> 四 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月</w:t>
      </w:r>
    </w:p>
    <w:p w14:paraId="4BE14F26">
      <w:pPr>
        <w:rPr>
          <w:rFonts w:hint="eastAsia" w:ascii="宋体" w:hAnsi="宋体" w:eastAsia="宋体" w:cs="宋体"/>
          <w:b/>
          <w:sz w:val="30"/>
          <w:szCs w:val="30"/>
          <w:highlight w:val="none"/>
        </w:rPr>
        <w:sectPr>
          <w:footerReference r:id="rId8" w:type="first"/>
          <w:footerReference r:id="rId6" w:type="default"/>
          <w:headerReference r:id="rId5" w:type="even"/>
          <w:footerReference r:id="rId7" w:type="even"/>
          <w:pgSz w:w="11907" w:h="16840"/>
          <w:pgMar w:top="1383" w:right="1366" w:bottom="1327" w:left="1389" w:header="851" w:footer="992" w:gutter="0"/>
          <w:pgNumType w:start="1"/>
          <w:cols w:space="720" w:num="1"/>
          <w:titlePg/>
          <w:docGrid w:linePitch="312" w:charSpace="0"/>
        </w:sectPr>
      </w:pPr>
    </w:p>
    <w:p w14:paraId="6C483EBA">
      <w:pPr>
        <w:rPr>
          <w:rFonts w:hint="eastAsia" w:ascii="宋体" w:hAnsi="宋体" w:eastAsia="宋体" w:cs="宋体"/>
        </w:rPr>
      </w:pPr>
    </w:p>
    <w:p w14:paraId="1C80823A">
      <w:pPr>
        <w:pStyle w:val="3"/>
        <w:spacing w:line="266" w:lineRule="auto"/>
        <w:rPr>
          <w:rFonts w:hint="eastAsia" w:ascii="宋体" w:hAnsi="宋体" w:eastAsia="宋体" w:cs="宋体"/>
        </w:rPr>
      </w:pPr>
    </w:p>
    <w:p w14:paraId="089055A1">
      <w:pPr>
        <w:pStyle w:val="3"/>
        <w:spacing w:line="266" w:lineRule="auto"/>
        <w:rPr>
          <w:rFonts w:hint="eastAsia" w:ascii="宋体" w:hAnsi="宋体" w:eastAsia="宋体" w:cs="宋体"/>
        </w:rPr>
      </w:pPr>
    </w:p>
    <w:p w14:paraId="129C6BB9">
      <w:pPr>
        <w:jc w:val="center"/>
        <w:rPr>
          <w:rFonts w:hint="eastAsia" w:ascii="宋体" w:hAnsi="宋体" w:eastAsia="宋体" w:cs="宋体"/>
          <w:b/>
          <w:bCs/>
          <w:sz w:val="44"/>
          <w:highlight w:val="none"/>
        </w:rPr>
      </w:pPr>
      <w:r>
        <w:rPr>
          <w:rFonts w:hint="eastAsia" w:ascii="宋体" w:hAnsi="宋体" w:eastAsia="宋体" w:cs="宋体"/>
          <w:b/>
          <w:bCs/>
          <w:sz w:val="44"/>
          <w:highlight w:val="none"/>
        </w:rPr>
        <w:t>目   录</w:t>
      </w:r>
    </w:p>
    <w:p w14:paraId="66A04E64">
      <w:pPr>
        <w:ind w:firstLine="422" w:firstLineChars="150"/>
        <w:jc w:val="center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</w:p>
    <w:p w14:paraId="68DED801">
      <w:pPr>
        <w:pStyle w:val="8"/>
        <w:tabs>
          <w:tab w:val="right" w:leader="dot" w:pos="8303"/>
        </w:tabs>
        <w:rPr>
          <w:rFonts w:hint="eastAsia" w:ascii="宋体" w:hAnsi="宋体" w:eastAsia="宋体" w:cs="宋体"/>
          <w:szCs w:val="22"/>
          <w:highlight w:val="none"/>
        </w:rPr>
      </w:pPr>
      <w:r>
        <w:rPr>
          <w:rFonts w:hint="eastAsia" w:ascii="宋体" w:hAnsi="宋体" w:eastAsia="宋体" w:cs="宋体"/>
          <w:highlight w:val="none"/>
        </w:rPr>
        <w:fldChar w:fldCharType="begin"/>
      </w:r>
      <w:r>
        <w:rPr>
          <w:rStyle w:val="12"/>
          <w:rFonts w:hint="eastAsia" w:ascii="宋体" w:hAnsi="宋体" w:eastAsia="宋体" w:cs="宋体"/>
          <w:color w:val="auto"/>
          <w:highlight w:val="none"/>
        </w:rPr>
        <w:instrText xml:space="preserve"> TOC \o "1-6" \h \z \u </w:instrText>
      </w:r>
      <w:r>
        <w:rPr>
          <w:rFonts w:hint="eastAsia" w:ascii="宋体" w:hAnsi="宋体" w:eastAsia="宋体" w:cs="宋体"/>
          <w:highlight w:val="none"/>
        </w:rPr>
        <w:fldChar w:fldCharType="separate"/>
      </w:r>
    </w:p>
    <w:sdt>
      <w:sdtPr>
        <w:rPr>
          <w:rFonts w:hint="eastAsia" w:ascii="宋体" w:hAnsi="宋体" w:eastAsia="宋体" w:cs="宋体"/>
          <w:snapToGrid w:val="0"/>
          <w:color w:val="000000"/>
          <w:kern w:val="0"/>
          <w:sz w:val="21"/>
          <w:szCs w:val="21"/>
          <w:lang w:val="en-US" w:eastAsia="en-US" w:bidi="ar-SA"/>
        </w:rPr>
        <w:id w:val="147467973"/>
        <w15:color w:val="DBDBDB"/>
        <w:docPartObj>
          <w:docPartGallery w:val="Table of Contents"/>
          <w:docPartUnique/>
        </w:docPartObj>
      </w:sdtPr>
      <w:sdtEndPr>
        <w:rPr>
          <w:rFonts w:hint="eastAsia" w:ascii="宋体" w:hAnsi="宋体" w:eastAsia="宋体" w:cs="宋体"/>
          <w:snapToGrid w:val="0"/>
          <w:color w:val="000000"/>
          <w:kern w:val="0"/>
          <w:sz w:val="28"/>
          <w:szCs w:val="22"/>
          <w:highlight w:val="none"/>
          <w:lang w:val="en-US" w:eastAsia="en-US" w:bidi="ar-SA"/>
        </w:rPr>
      </w:sdtEndPr>
      <w:sdtContent>
        <w:p w14:paraId="367EE2AD"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rFonts w:hint="eastAsia" w:ascii="宋体" w:hAnsi="宋体" w:eastAsia="宋体" w:cs="宋体"/>
            </w:rPr>
          </w:pPr>
        </w:p>
        <w:p w14:paraId="7C8EC1C3">
          <w:pPr>
            <w:pStyle w:val="13"/>
            <w:tabs>
              <w:tab w:val="right" w:leader="dot" w:pos="9145"/>
            </w:tabs>
            <w:rPr>
              <w:rFonts w:hint="eastAsia" w:ascii="宋体" w:hAnsi="宋体" w:eastAsia="宋体" w:cs="宋体"/>
            </w:rPr>
          </w:pPr>
          <w:r>
            <w:rPr>
              <w:rFonts w:hint="eastAsia" w:ascii="宋体" w:hAnsi="宋体" w:eastAsia="宋体" w:cs="宋体"/>
              <w:sz w:val="21"/>
              <w:szCs w:val="22"/>
              <w:highlight w:val="none"/>
            </w:rPr>
            <w:fldChar w:fldCharType="begin"/>
          </w:r>
          <w:r>
            <w:rPr>
              <w:rFonts w:hint="eastAsia" w:ascii="宋体" w:hAnsi="宋体" w:eastAsia="宋体" w:cs="宋体"/>
              <w:sz w:val="21"/>
              <w:szCs w:val="22"/>
              <w:highlight w:val="none"/>
            </w:rPr>
            <w:instrText xml:space="preserve">TOC \o "1-1" \h \u </w:instrText>
          </w:r>
          <w:r>
            <w:rPr>
              <w:rFonts w:hint="eastAsia" w:ascii="宋体" w:hAnsi="宋体" w:eastAsia="宋体" w:cs="宋体"/>
              <w:sz w:val="21"/>
              <w:szCs w:val="22"/>
              <w:highlight w:val="none"/>
            </w:rPr>
            <w:fldChar w:fldCharType="separate"/>
          </w:r>
          <w:r>
            <w:rPr>
              <w:rFonts w:hint="eastAsia" w:ascii="宋体" w:hAnsi="宋体" w:eastAsia="宋体" w:cs="宋体"/>
              <w:szCs w:val="22"/>
              <w:highlight w:val="none"/>
            </w:rPr>
            <w:fldChar w:fldCharType="begin"/>
          </w:r>
          <w:r>
            <w:rPr>
              <w:rFonts w:hint="eastAsia" w:ascii="宋体" w:hAnsi="宋体" w:eastAsia="宋体" w:cs="宋体"/>
              <w:szCs w:val="22"/>
              <w:highlight w:val="none"/>
            </w:rPr>
            <w:instrText xml:space="preserve"> HYPERLINK \l _Toc29318 </w:instrText>
          </w:r>
          <w:r>
            <w:rPr>
              <w:rFonts w:hint="eastAsia" w:ascii="宋体" w:hAnsi="宋体" w:eastAsia="宋体" w:cs="宋体"/>
              <w:szCs w:val="22"/>
              <w:highlight w:val="none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pacing w:val="10"/>
              <w:szCs w:val="42"/>
              <w:lang w:eastAsia="zh-CN"/>
            </w:rPr>
            <w:t>第一章</w:t>
          </w:r>
          <w:r>
            <w:rPr>
              <w:rFonts w:hint="eastAsia" w:ascii="宋体" w:hAnsi="宋体" w:eastAsia="宋体" w:cs="宋体"/>
              <w:bCs/>
              <w:spacing w:val="10"/>
              <w:szCs w:val="42"/>
              <w:lang w:val="en-US" w:eastAsia="zh-CN"/>
            </w:rPr>
            <w:t xml:space="preserve">  比选</w:t>
          </w:r>
          <w:r>
            <w:rPr>
              <w:rFonts w:hint="eastAsia" w:ascii="宋体" w:hAnsi="宋体" w:eastAsia="宋体" w:cs="宋体"/>
              <w:bCs/>
              <w:spacing w:val="10"/>
              <w:szCs w:val="42"/>
              <w:lang w:eastAsia="zh-CN"/>
            </w:rPr>
            <w:t>公告</w:t>
          </w:r>
          <w:r>
            <w:rPr>
              <w:rFonts w:hint="eastAsia" w:ascii="宋体" w:hAnsi="宋体" w:eastAsia="宋体" w:cs="宋体"/>
            </w:rPr>
            <w:tab/>
          </w:r>
          <w:r>
            <w:rPr>
              <w:rFonts w:hint="eastAsia" w:ascii="宋体" w:hAnsi="宋体" w:eastAsia="宋体" w:cs="宋体"/>
              <w:lang w:val="en-US" w:eastAsia="zh-CN"/>
            </w:rPr>
            <w:t>3</w:t>
          </w:r>
          <w:r>
            <w:rPr>
              <w:rFonts w:hint="eastAsia" w:ascii="宋体" w:hAnsi="宋体" w:eastAsia="宋体" w:cs="宋体"/>
              <w:szCs w:val="22"/>
              <w:highlight w:val="none"/>
            </w:rPr>
            <w:fldChar w:fldCharType="end"/>
          </w:r>
        </w:p>
        <w:p w14:paraId="0D264BF3">
          <w:pPr>
            <w:pStyle w:val="13"/>
            <w:tabs>
              <w:tab w:val="right" w:leader="dot" w:pos="9145"/>
            </w:tabs>
            <w:rPr>
              <w:rFonts w:hint="eastAsia" w:ascii="宋体" w:hAnsi="宋体" w:eastAsia="宋体" w:cs="宋体"/>
            </w:rPr>
          </w:pPr>
        </w:p>
        <w:p w14:paraId="79CD9DD7">
          <w:pPr>
            <w:pStyle w:val="13"/>
            <w:tabs>
              <w:tab w:val="right" w:leader="dot" w:pos="9145"/>
            </w:tabs>
            <w:rPr>
              <w:rFonts w:hint="eastAsia" w:ascii="宋体" w:hAnsi="宋体" w:eastAsia="宋体" w:cs="宋体"/>
            </w:rPr>
          </w:pPr>
          <w:r>
            <w:rPr>
              <w:rFonts w:hint="eastAsia" w:ascii="宋体" w:hAnsi="宋体" w:eastAsia="宋体" w:cs="宋体"/>
              <w:szCs w:val="22"/>
              <w:highlight w:val="none"/>
            </w:rPr>
            <w:fldChar w:fldCharType="begin"/>
          </w:r>
          <w:r>
            <w:rPr>
              <w:rFonts w:hint="eastAsia" w:ascii="宋体" w:hAnsi="宋体" w:eastAsia="宋体" w:cs="宋体"/>
              <w:szCs w:val="22"/>
              <w:highlight w:val="none"/>
            </w:rPr>
            <w:instrText xml:space="preserve"> HYPERLINK \l _Toc20800 </w:instrText>
          </w:r>
          <w:r>
            <w:rPr>
              <w:rFonts w:hint="eastAsia" w:ascii="宋体" w:hAnsi="宋体" w:eastAsia="宋体" w:cs="宋体"/>
              <w:szCs w:val="22"/>
              <w:highlight w:val="none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pacing w:val="10"/>
              <w:szCs w:val="42"/>
              <w:lang w:eastAsia="zh-CN"/>
            </w:rPr>
            <w:t>第二章</w:t>
          </w:r>
          <w:r>
            <w:rPr>
              <w:rFonts w:hint="eastAsia" w:ascii="宋体" w:hAnsi="宋体" w:eastAsia="宋体" w:cs="宋体"/>
              <w:bCs/>
              <w:spacing w:val="10"/>
              <w:szCs w:val="42"/>
              <w:lang w:val="en-US" w:eastAsia="zh-CN"/>
            </w:rPr>
            <w:t xml:space="preserve">  </w:t>
          </w:r>
          <w:r>
            <w:rPr>
              <w:rFonts w:hint="eastAsia" w:ascii="宋体" w:hAnsi="宋体" w:eastAsia="宋体" w:cs="宋体"/>
              <w:bCs/>
              <w:spacing w:val="10"/>
              <w:szCs w:val="42"/>
              <w:lang w:eastAsia="zh-CN"/>
            </w:rPr>
            <w:t>参选单位须知</w:t>
          </w:r>
          <w:r>
            <w:rPr>
              <w:rFonts w:hint="eastAsia" w:ascii="宋体" w:hAnsi="宋体" w:eastAsia="宋体" w:cs="宋体"/>
            </w:rPr>
            <w:tab/>
          </w:r>
          <w:r>
            <w:rPr>
              <w:rFonts w:hint="eastAsia" w:ascii="宋体" w:hAnsi="宋体" w:eastAsia="宋体" w:cs="宋体"/>
            </w:rPr>
            <w:fldChar w:fldCharType="begin"/>
          </w:r>
          <w:r>
            <w:rPr>
              <w:rFonts w:hint="eastAsia" w:ascii="宋体" w:hAnsi="宋体" w:eastAsia="宋体" w:cs="宋体"/>
            </w:rPr>
            <w:instrText xml:space="preserve"> PAGEREF _Toc20800 \h </w:instrText>
          </w:r>
          <w:r>
            <w:rPr>
              <w:rFonts w:hint="eastAsia" w:ascii="宋体" w:hAnsi="宋体" w:eastAsia="宋体" w:cs="宋体"/>
            </w:rPr>
            <w:fldChar w:fldCharType="separate"/>
          </w:r>
          <w:r>
            <w:rPr>
              <w:rFonts w:hint="eastAsia" w:ascii="宋体" w:hAnsi="宋体" w:eastAsia="宋体" w:cs="宋体"/>
            </w:rPr>
            <w:t>5</w:t>
          </w:r>
          <w:r>
            <w:rPr>
              <w:rFonts w:hint="eastAsia" w:ascii="宋体" w:hAnsi="宋体" w:eastAsia="宋体" w:cs="宋体"/>
            </w:rPr>
            <w:fldChar w:fldCharType="end"/>
          </w:r>
          <w:r>
            <w:rPr>
              <w:rFonts w:hint="eastAsia" w:ascii="宋体" w:hAnsi="宋体" w:eastAsia="宋体" w:cs="宋体"/>
              <w:szCs w:val="22"/>
              <w:highlight w:val="none"/>
            </w:rPr>
            <w:fldChar w:fldCharType="end"/>
          </w:r>
        </w:p>
        <w:p w14:paraId="48DE0314">
          <w:pPr>
            <w:pStyle w:val="13"/>
            <w:tabs>
              <w:tab w:val="right" w:leader="dot" w:pos="9145"/>
            </w:tabs>
            <w:rPr>
              <w:rFonts w:hint="eastAsia" w:ascii="宋体" w:hAnsi="宋体" w:eastAsia="宋体" w:cs="宋体"/>
              <w:szCs w:val="22"/>
              <w:highlight w:val="none"/>
            </w:rPr>
          </w:pPr>
        </w:p>
        <w:p w14:paraId="12658932">
          <w:pPr>
            <w:pStyle w:val="13"/>
            <w:tabs>
              <w:tab w:val="right" w:leader="dot" w:pos="9145"/>
            </w:tabs>
            <w:rPr>
              <w:rFonts w:hint="eastAsia" w:ascii="宋体" w:hAnsi="宋体" w:eastAsia="宋体" w:cs="宋体"/>
            </w:rPr>
          </w:pPr>
          <w:r>
            <w:rPr>
              <w:rFonts w:hint="eastAsia" w:ascii="宋体" w:hAnsi="宋体" w:eastAsia="宋体" w:cs="宋体"/>
              <w:szCs w:val="22"/>
              <w:highlight w:val="none"/>
            </w:rPr>
            <w:fldChar w:fldCharType="begin"/>
          </w:r>
          <w:r>
            <w:rPr>
              <w:rFonts w:hint="eastAsia" w:ascii="宋体" w:hAnsi="宋体" w:eastAsia="宋体" w:cs="宋体"/>
              <w:szCs w:val="22"/>
              <w:highlight w:val="none"/>
            </w:rPr>
            <w:instrText xml:space="preserve"> HYPERLINK \l _Toc11872 </w:instrText>
          </w:r>
          <w:r>
            <w:rPr>
              <w:rFonts w:hint="eastAsia" w:ascii="宋体" w:hAnsi="宋体" w:eastAsia="宋体" w:cs="宋体"/>
              <w:szCs w:val="22"/>
              <w:highlight w:val="none"/>
            </w:rPr>
            <w:fldChar w:fldCharType="separate"/>
          </w:r>
          <w:r>
            <w:rPr>
              <w:rFonts w:hint="eastAsia" w:ascii="宋体" w:hAnsi="宋体" w:eastAsia="宋体" w:cs="宋体"/>
              <w:bCs/>
              <w:spacing w:val="10"/>
              <w:szCs w:val="42"/>
              <w:lang w:eastAsia="zh-CN"/>
            </w:rPr>
            <w:t>第三章</w:t>
          </w:r>
          <w:r>
            <w:rPr>
              <w:rFonts w:hint="eastAsia" w:ascii="宋体" w:hAnsi="宋体" w:eastAsia="宋体" w:cs="宋体"/>
              <w:bCs/>
              <w:spacing w:val="10"/>
              <w:szCs w:val="42"/>
              <w:lang w:val="en-US" w:eastAsia="zh-CN"/>
            </w:rPr>
            <w:t xml:space="preserve">  参选文件格式</w:t>
          </w:r>
          <w:r>
            <w:rPr>
              <w:rFonts w:hint="eastAsia" w:ascii="宋体" w:hAnsi="宋体" w:eastAsia="宋体" w:cs="宋体"/>
            </w:rPr>
            <w:tab/>
          </w:r>
          <w:r>
            <w:rPr>
              <w:rFonts w:hint="eastAsia" w:ascii="宋体" w:hAnsi="宋体" w:eastAsia="宋体" w:cs="宋体"/>
            </w:rPr>
            <w:fldChar w:fldCharType="begin"/>
          </w:r>
          <w:r>
            <w:rPr>
              <w:rFonts w:hint="eastAsia" w:ascii="宋体" w:hAnsi="宋体" w:eastAsia="宋体" w:cs="宋体"/>
            </w:rPr>
            <w:instrText xml:space="preserve"> PAGEREF _Toc11872 \h </w:instrText>
          </w:r>
          <w:r>
            <w:rPr>
              <w:rFonts w:hint="eastAsia" w:ascii="宋体" w:hAnsi="宋体" w:eastAsia="宋体" w:cs="宋体"/>
            </w:rPr>
            <w:fldChar w:fldCharType="separate"/>
          </w:r>
          <w:r>
            <w:rPr>
              <w:rFonts w:hint="eastAsia" w:ascii="宋体" w:hAnsi="宋体" w:eastAsia="宋体" w:cs="宋体"/>
            </w:rPr>
            <w:t>8</w:t>
          </w:r>
          <w:r>
            <w:rPr>
              <w:rFonts w:hint="eastAsia" w:ascii="宋体" w:hAnsi="宋体" w:eastAsia="宋体" w:cs="宋体"/>
            </w:rPr>
            <w:fldChar w:fldCharType="end"/>
          </w:r>
          <w:r>
            <w:rPr>
              <w:rFonts w:hint="eastAsia" w:ascii="宋体" w:hAnsi="宋体" w:eastAsia="宋体" w:cs="宋体"/>
              <w:szCs w:val="22"/>
              <w:highlight w:val="none"/>
            </w:rPr>
            <w:fldChar w:fldCharType="end"/>
          </w:r>
        </w:p>
        <w:p w14:paraId="654C946E">
          <w:pPr>
            <w:pStyle w:val="7"/>
            <w:rPr>
              <w:rFonts w:hint="eastAsia" w:ascii="宋体" w:hAnsi="宋体" w:eastAsia="宋体" w:cs="宋体"/>
              <w:sz w:val="21"/>
              <w:szCs w:val="22"/>
              <w:highlight w:val="none"/>
            </w:rPr>
          </w:pPr>
          <w:r>
            <w:rPr>
              <w:rFonts w:hint="eastAsia" w:ascii="宋体" w:hAnsi="宋体" w:eastAsia="宋体" w:cs="宋体"/>
              <w:szCs w:val="22"/>
              <w:highlight w:val="none"/>
            </w:rPr>
            <w:fldChar w:fldCharType="end"/>
          </w:r>
        </w:p>
      </w:sdtContent>
    </w:sdt>
    <w:p w14:paraId="7EACBC7D">
      <w:pPr>
        <w:spacing w:before="136" w:line="223" w:lineRule="auto"/>
        <w:jc w:val="center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fldChar w:fldCharType="end"/>
      </w:r>
    </w:p>
    <w:p w14:paraId="2F61A801">
      <w:pPr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br w:type="page"/>
      </w:r>
    </w:p>
    <w:p w14:paraId="65ED46A2">
      <w:pPr>
        <w:spacing w:line="240" w:lineRule="auto"/>
        <w:ind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贵阳铁投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供应链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有限公司</w:t>
      </w:r>
    </w:p>
    <w:p w14:paraId="64C43E4B">
      <w:pPr>
        <w:spacing w:line="240" w:lineRule="auto"/>
        <w:ind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办公饮用水服务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项目比选公告</w:t>
      </w:r>
    </w:p>
    <w:p w14:paraId="5BDD1EF0">
      <w:pPr>
        <w:spacing w:before="120" w:beforeAutospacing="0" w:after="120" w:afterAutospacing="0" w:line="560" w:lineRule="exact"/>
        <w:ind w:firstLine="482" w:firstLineChars="200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一、项目基本信息</w:t>
      </w:r>
    </w:p>
    <w:p w14:paraId="7987A2D8">
      <w:pPr>
        <w:spacing w:before="120" w:beforeAutospacing="0" w:after="120" w:afterAutospacing="0" w:line="56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1.1 项目名称: 贵阳铁投供应链有限公司办公饮用水服务项目;</w:t>
      </w:r>
    </w:p>
    <w:p w14:paraId="4EC72683">
      <w:pPr>
        <w:spacing w:before="120" w:beforeAutospacing="0" w:after="120" w:afterAutospacing="0" w:line="56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1.2 项目服务范围及内容: 负责贵阳铁投供应链有限公司办公饮用水服务；</w:t>
      </w:r>
    </w:p>
    <w:p w14:paraId="3D73476F">
      <w:pPr>
        <w:spacing w:before="120" w:beforeAutospacing="0" w:after="120" w:afterAutospacing="0" w:line="56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1.3 最高限价（含税）:公开比选价控制在送货上门12元/桶内，18.9升/桶</w:t>
      </w:r>
      <w:r>
        <w:rPr>
          <w:rFonts w:hint="eastAsia" w:ascii="宋体" w:hAnsi="宋体" w:eastAsia="宋体" w:cs="宋体"/>
          <w:sz w:val="24"/>
          <w:lang w:eastAsia="zh-CN"/>
        </w:rPr>
        <w:t>，1.5万元/年内</w:t>
      </w:r>
      <w:r>
        <w:rPr>
          <w:rFonts w:hint="eastAsia" w:ascii="宋体" w:hAnsi="宋体" w:eastAsia="宋体" w:cs="宋体"/>
          <w:sz w:val="24"/>
        </w:rPr>
        <w:t>;</w:t>
      </w:r>
    </w:p>
    <w:p w14:paraId="057DAD58">
      <w:pPr>
        <w:spacing w:before="120" w:beforeAutospacing="0" w:after="120" w:afterAutospacing="0" w:line="560" w:lineRule="exact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1.4 服务期限：36个月。</w:t>
      </w:r>
    </w:p>
    <w:p w14:paraId="5B6DDE45">
      <w:pPr>
        <w:spacing w:before="120" w:beforeAutospacing="0" w:after="120" w:afterAutospacing="0" w:line="56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</w:t>
      </w:r>
      <w:r>
        <w:rPr>
          <w:rFonts w:hint="eastAsia" w:ascii="宋体" w:hAnsi="宋体" w:eastAsia="宋体" w:cs="宋体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</w:rPr>
        <w:t xml:space="preserve"> 本项目（是/否）接受联合体:  否  。</w:t>
      </w:r>
    </w:p>
    <w:p w14:paraId="0B90C046">
      <w:pPr>
        <w:spacing w:before="120" w:beforeAutospacing="0" w:after="120" w:afterAutospacing="0" w:line="560" w:lineRule="exact"/>
        <w:ind w:firstLine="482" w:firstLineChars="200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二、供应商的资格要求</w:t>
      </w:r>
    </w:p>
    <w:p w14:paraId="7F738D7C">
      <w:pPr>
        <w:spacing w:before="120" w:beforeAutospacing="0" w:after="120" w:afterAutospacing="0" w:line="56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2.1 具备独立法人资格及有效营业执照，有独立承担民事责任的能力。</w:t>
      </w:r>
    </w:p>
    <w:p w14:paraId="5E85AEED">
      <w:pPr>
        <w:spacing w:before="120" w:beforeAutospacing="0" w:after="120" w:afterAutospacing="0" w:line="56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2.2 参加本次采购活动前三年内，在经营活动中没有重大违法、违规记录。</w:t>
      </w:r>
    </w:p>
    <w:p w14:paraId="124962E2">
      <w:pPr>
        <w:spacing w:before="120" w:beforeAutospacing="0" w:after="120" w:afterAutospacing="0" w:line="56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2.3 未列入严重失信主体名单、重大税收违法失信主体名单、政府采购严重违法失信行为。</w:t>
      </w:r>
    </w:p>
    <w:p w14:paraId="76762B5E">
      <w:pPr>
        <w:spacing w:before="120" w:beforeAutospacing="0" w:after="120" w:afterAutospacing="0" w:line="56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2.4 参选人为生产商须提供有效期内的《食品生产许可证》和《取水许可证》复印件；参选人为经销商须提供有效期内的《食品经营许可证》，同时需提供有效期内产品安全责任险证明材料（所有证明材料均需加盖参选单位公章）。</w:t>
      </w:r>
    </w:p>
    <w:p w14:paraId="76ACC469">
      <w:pPr>
        <w:spacing w:before="120" w:beforeAutospacing="0" w:after="120" w:afterAutospacing="0" w:line="560" w:lineRule="exact"/>
        <w:ind w:firstLine="482" w:firstLineChars="200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三、获取比选文件</w:t>
      </w:r>
    </w:p>
    <w:p w14:paraId="3887FBA6">
      <w:pPr>
        <w:spacing w:before="120" w:beforeAutospacing="0" w:after="120" w:afterAutospacing="0" w:line="56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3.1 文件获取时间：2025年4月2日至2025年4月4日（北京时间上午09:00至12:00，下午14:00至17:30）；</w:t>
      </w:r>
    </w:p>
    <w:p w14:paraId="742CC82A">
      <w:pPr>
        <w:spacing w:before="120" w:beforeAutospacing="0" w:after="120" w:afterAutospacing="0" w:line="56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3.2 获取方式：自行下载。贵阳铁路建设投资有限公司网站，网址：https://www.gyurt.com/n21/index.html</w:t>
      </w:r>
    </w:p>
    <w:p w14:paraId="6512BD9B">
      <w:pPr>
        <w:spacing w:before="120" w:beforeAutospacing="0" w:after="120" w:afterAutospacing="0" w:line="560" w:lineRule="exact"/>
        <w:ind w:firstLine="482" w:firstLineChars="200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四、提交参选（投标）文件截止时间和地点</w:t>
      </w:r>
    </w:p>
    <w:p w14:paraId="3D141CED">
      <w:pPr>
        <w:spacing w:before="120" w:beforeAutospacing="0" w:after="120" w:afterAutospacing="0" w:line="56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4.1 截止时间：2025年4月7日上午12:00（北京时间）；</w:t>
      </w:r>
    </w:p>
    <w:p w14:paraId="65D2C1B7">
      <w:pPr>
        <w:spacing w:before="120" w:beforeAutospacing="0" w:after="120" w:afterAutospacing="0" w:line="56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4.2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</w:rPr>
        <w:t>地点：贵阳铁</w:t>
      </w:r>
      <w:r>
        <w:rPr>
          <w:rFonts w:hint="eastAsia" w:ascii="宋体" w:hAnsi="宋体" w:eastAsia="宋体" w:cs="宋体"/>
          <w:sz w:val="24"/>
          <w:lang w:val="en-US" w:eastAsia="zh-CN"/>
        </w:rPr>
        <w:t>投供应链</w:t>
      </w:r>
      <w:r>
        <w:rPr>
          <w:rFonts w:hint="eastAsia" w:ascii="宋体" w:hAnsi="宋体" w:eastAsia="宋体" w:cs="宋体"/>
          <w:sz w:val="24"/>
        </w:rPr>
        <w:t>有限公司（贵阳市</w:t>
      </w:r>
      <w:r>
        <w:rPr>
          <w:rFonts w:hint="eastAsia" w:ascii="宋体" w:hAnsi="宋体" w:eastAsia="宋体" w:cs="宋体"/>
          <w:sz w:val="24"/>
          <w:lang w:val="en-US" w:eastAsia="zh-CN"/>
        </w:rPr>
        <w:t>花溪区孟关乡改貌村5组）海关楼一楼综合办公室</w:t>
      </w:r>
      <w:r>
        <w:rPr>
          <w:rFonts w:hint="eastAsia" w:ascii="宋体" w:hAnsi="宋体" w:eastAsia="宋体" w:cs="宋体"/>
          <w:sz w:val="24"/>
          <w:lang w:eastAsia="zh-CN"/>
        </w:rPr>
        <w:t>；</w:t>
      </w:r>
    </w:p>
    <w:p w14:paraId="342EA39F">
      <w:pPr>
        <w:pStyle w:val="2"/>
        <w:spacing w:before="120" w:beforeAutospacing="0" w:after="120" w:afterAutospacing="0" w:line="560" w:lineRule="exact"/>
        <w:ind w:firstLine="48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4"/>
        </w:rPr>
        <w:t>4.3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</w:rPr>
        <w:t>逾期送达的或者未送达至指定地点的参选（投标）文件，比选人将不予受理。</w:t>
      </w:r>
    </w:p>
    <w:p w14:paraId="46727BE4">
      <w:pPr>
        <w:spacing w:before="120" w:beforeAutospacing="0" w:after="120" w:afterAutospacing="0" w:line="560" w:lineRule="exact"/>
        <w:ind w:firstLine="482" w:firstLineChars="200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五、联系方式</w:t>
      </w:r>
    </w:p>
    <w:p w14:paraId="0B35C9F8">
      <w:pPr>
        <w:spacing w:before="120" w:beforeAutospacing="0" w:after="120" w:afterAutospacing="0" w:line="56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比 选 人：贵阳铁</w:t>
      </w:r>
      <w:r>
        <w:rPr>
          <w:rFonts w:hint="eastAsia" w:ascii="宋体" w:hAnsi="宋体" w:eastAsia="宋体" w:cs="宋体"/>
          <w:sz w:val="24"/>
          <w:lang w:val="en-US" w:eastAsia="zh-CN"/>
        </w:rPr>
        <w:t>投供应链</w:t>
      </w:r>
      <w:r>
        <w:rPr>
          <w:rFonts w:hint="eastAsia" w:ascii="宋体" w:hAnsi="宋体" w:eastAsia="宋体" w:cs="宋体"/>
          <w:sz w:val="24"/>
        </w:rPr>
        <w:t>有限公司</w:t>
      </w:r>
    </w:p>
    <w:p w14:paraId="46FD3695">
      <w:pPr>
        <w:spacing w:before="120" w:beforeAutospacing="0" w:after="120" w:afterAutospacing="0" w:line="560" w:lineRule="exac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地    址：贵阳市</w:t>
      </w:r>
      <w:r>
        <w:rPr>
          <w:rFonts w:hint="eastAsia" w:ascii="宋体" w:hAnsi="宋体" w:eastAsia="宋体" w:cs="宋体"/>
          <w:sz w:val="24"/>
          <w:lang w:val="en-US" w:eastAsia="zh-CN"/>
        </w:rPr>
        <w:t>花溪区孟关乡改貌村5组</w:t>
      </w:r>
    </w:p>
    <w:p w14:paraId="64A8C9D1">
      <w:pPr>
        <w:spacing w:before="120" w:beforeAutospacing="0" w:after="120" w:afterAutospacing="0" w:line="560" w:lineRule="exact"/>
        <w:ind w:firstLine="480" w:firstLineChars="200"/>
        <w:rPr>
          <w:rFonts w:hint="default" w:ascii="宋体" w:hAnsi="宋体" w:eastAsia="宋体" w:cs="宋体"/>
          <w:sz w:val="24"/>
          <w:lang w:val="en-US"/>
        </w:rPr>
      </w:pPr>
      <w:r>
        <w:rPr>
          <w:rFonts w:hint="eastAsia" w:ascii="宋体" w:hAnsi="宋体" w:eastAsia="宋体" w:cs="宋体"/>
          <w:sz w:val="24"/>
        </w:rPr>
        <w:t>联 系 人：</w:t>
      </w:r>
      <w:r>
        <w:rPr>
          <w:rFonts w:hint="eastAsia" w:ascii="宋体" w:hAnsi="宋体" w:eastAsia="宋体" w:cs="宋体"/>
          <w:sz w:val="24"/>
          <w:lang w:val="en-US" w:eastAsia="zh-CN"/>
        </w:rPr>
        <w:t>向明吉</w:t>
      </w:r>
      <w:bookmarkStart w:id="11" w:name="_GoBack"/>
      <w:bookmarkEnd w:id="11"/>
    </w:p>
    <w:p w14:paraId="1709EB3A">
      <w:pPr>
        <w:spacing w:before="120" w:beforeAutospacing="0" w:after="120" w:afterAutospacing="0" w:line="560" w:lineRule="exact"/>
        <w:ind w:firstLine="480" w:firstLineChars="200"/>
        <w:rPr>
          <w:rFonts w:hint="eastAsia" w:ascii="宋体" w:hAnsi="宋体" w:eastAsia="宋体" w:cs="宋体"/>
          <w:b/>
          <w:bCs/>
          <w:spacing w:val="-19"/>
          <w:sz w:val="41"/>
          <w:szCs w:val="41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联系电话：</w:t>
      </w:r>
      <w:r>
        <w:rPr>
          <w:rFonts w:hint="eastAsia" w:ascii="宋体" w:hAnsi="宋体" w:eastAsia="宋体" w:cs="宋体"/>
          <w:sz w:val="24"/>
          <w:lang w:val="en-US" w:eastAsia="zh-CN"/>
        </w:rPr>
        <w:t>13885025288</w:t>
      </w:r>
    </w:p>
    <w:p w14:paraId="57F2F002"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hint="eastAsia" w:ascii="宋体" w:hAnsi="宋体" w:eastAsia="宋体" w:cs="宋体"/>
          <w:sz w:val="28"/>
          <w:szCs w:val="28"/>
        </w:rPr>
      </w:pPr>
    </w:p>
    <w:p w14:paraId="17F89DF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br w:type="page"/>
      </w:r>
    </w:p>
    <w:p w14:paraId="08F6B61F">
      <w:pPr>
        <w:spacing w:before="136" w:line="223" w:lineRule="auto"/>
        <w:jc w:val="center"/>
        <w:outlineLvl w:val="0"/>
        <w:rPr>
          <w:rFonts w:hint="eastAsia" w:ascii="宋体" w:hAnsi="宋体" w:eastAsia="宋体" w:cs="宋体"/>
          <w:b/>
          <w:bCs/>
          <w:spacing w:val="10"/>
          <w:sz w:val="42"/>
          <w:szCs w:val="42"/>
          <w:lang w:eastAsia="zh-CN"/>
        </w:rPr>
      </w:pPr>
      <w:bookmarkStart w:id="0" w:name="_Toc20800"/>
      <w:r>
        <w:rPr>
          <w:rFonts w:hint="eastAsia" w:ascii="宋体" w:hAnsi="宋体" w:eastAsia="宋体" w:cs="宋体"/>
          <w:b/>
          <w:bCs/>
          <w:spacing w:val="10"/>
          <w:sz w:val="42"/>
          <w:szCs w:val="42"/>
          <w:lang w:eastAsia="zh-CN"/>
        </w:rPr>
        <w:t>第二章</w:t>
      </w:r>
      <w:r>
        <w:rPr>
          <w:rFonts w:hint="eastAsia" w:ascii="宋体" w:hAnsi="宋体" w:eastAsia="宋体" w:cs="宋体"/>
          <w:b/>
          <w:bCs/>
          <w:spacing w:val="10"/>
          <w:sz w:val="42"/>
          <w:szCs w:val="42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pacing w:val="10"/>
          <w:sz w:val="42"/>
          <w:szCs w:val="42"/>
          <w:lang w:eastAsia="zh-CN"/>
        </w:rPr>
        <w:t>参选单位须知</w:t>
      </w:r>
      <w:bookmarkEnd w:id="0"/>
    </w:p>
    <w:p w14:paraId="09F4B9BA">
      <w:pPr>
        <w:pStyle w:val="3"/>
        <w:spacing w:line="454" w:lineRule="auto"/>
        <w:rPr>
          <w:rFonts w:hint="eastAsia" w:ascii="宋体" w:hAnsi="宋体" w:eastAsia="宋体" w:cs="宋体"/>
        </w:rPr>
      </w:pPr>
    </w:p>
    <w:p w14:paraId="7699B5B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2" w:firstLineChars="200"/>
        <w:textAlignment w:val="baseline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bookmarkStart w:id="1" w:name="_Toc31955"/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一、词语定义</w:t>
      </w:r>
      <w:bookmarkEnd w:id="1"/>
    </w:p>
    <w:p w14:paraId="79F6802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项目或本项目是指：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>贵阳铁投供应链有限公司办公饮用水服务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项目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。</w:t>
      </w:r>
    </w:p>
    <w:p w14:paraId="295E03C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发包单位是指：</w:t>
      </w: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贵阳铁投供应链有限公司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。</w:t>
      </w:r>
    </w:p>
    <w:p w14:paraId="1EE9EB7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服务单位是指：本项目的中选人。</w:t>
      </w:r>
    </w:p>
    <w:p w14:paraId="3FE820F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2" w:firstLineChars="200"/>
        <w:textAlignment w:val="baseline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bookmarkStart w:id="2" w:name="_Toc19189"/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二、服务内容</w:t>
      </w:r>
      <w:bookmarkEnd w:id="2"/>
    </w:p>
    <w:p w14:paraId="67800E8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负责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贵阳铁投供应链有限公司办公饮用水服务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。</w:t>
      </w:r>
    </w:p>
    <w:p w14:paraId="16B663F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2" w:firstLineChars="200"/>
        <w:textAlignment w:val="baseline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三、资质要求</w:t>
      </w:r>
    </w:p>
    <w:p w14:paraId="0A920CA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1.具备独立法人资格及有效营业执照，有独立承担民事责任的能力。</w:t>
      </w:r>
    </w:p>
    <w:p w14:paraId="09446EE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2.参加本次采购活动前三年内，在经营活动中没有重大违法、违规记录。</w:t>
      </w:r>
    </w:p>
    <w:p w14:paraId="5228632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3.未列入严重失信主体名单、重大税收违法失信主体名单、政府采购严重违法失信行为。</w:t>
      </w:r>
    </w:p>
    <w:p w14:paraId="5D51260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baseline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4.参选人为生产商须提供有效期内的《食品生产许可证》和《取水许可证》复印件；参选人为经销商须提供有效期内的《食品经营许可证》，同时需提供有效期内产品安全责任险证明材料（所有材料均需加盖参选单位公章）。</w:t>
      </w:r>
    </w:p>
    <w:p w14:paraId="73A7995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2" w:firstLineChars="200"/>
        <w:textAlignment w:val="baseline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四、报价要求</w:t>
      </w:r>
    </w:p>
    <w:p w14:paraId="356DEA0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最高限价（含税）：公开比选价控制在送货上门12元/桶内，18.9升/桶，1.5万元/年内。</w:t>
      </w:r>
    </w:p>
    <w:p w14:paraId="1FC299D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2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bookmarkStart w:id="3" w:name="_Toc1994"/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五、服务期限</w:t>
      </w:r>
      <w:bookmarkEnd w:id="3"/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highlight w:val="none"/>
          <w:lang w:val="en-US" w:eastAsia="zh-CN"/>
        </w:rPr>
        <w:t>36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个月。</w:t>
      </w:r>
    </w:p>
    <w:p w14:paraId="0B01406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2" w:firstLineChars="200"/>
        <w:textAlignment w:val="baseline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bookmarkStart w:id="4" w:name="_Toc19980"/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、比选文件组成</w:t>
      </w:r>
      <w:bookmarkEnd w:id="4"/>
    </w:p>
    <w:p w14:paraId="7896AB3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(一)比选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公告</w:t>
      </w:r>
    </w:p>
    <w:p w14:paraId="3E8644D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(二)参选单位须知</w:t>
      </w:r>
    </w:p>
    <w:p w14:paraId="0617542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(三)参选文件格式</w:t>
      </w:r>
    </w:p>
    <w:p w14:paraId="7573103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2" w:firstLineChars="200"/>
        <w:textAlignment w:val="baseline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bookmarkStart w:id="5" w:name="_Toc28080"/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、参选文件</w:t>
      </w:r>
      <w:bookmarkEnd w:id="5"/>
    </w:p>
    <w:p w14:paraId="2DAAB13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(一)参选文件组成</w:t>
      </w:r>
    </w:p>
    <w:p w14:paraId="258B49C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1.参选函</w:t>
      </w:r>
    </w:p>
    <w:p w14:paraId="03DF95C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2.法定代表人证明书，若为委托代理人参加参选活动只须提供法定代表人授权委托书。(格式详见第二部分参选文件格式)</w:t>
      </w:r>
    </w:p>
    <w:p w14:paraId="51F5407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3.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参选人基本情况表</w:t>
      </w:r>
    </w:p>
    <w:p w14:paraId="1080DC7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企业营业执照复印件(复印件均加盖单位公章)。</w:t>
      </w:r>
    </w:p>
    <w:p w14:paraId="00FC931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baseline"/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5.参选人为生产商须提供有效期内的《食品生产许可证》和《取水许可证》复印件；参选人为经销商须提供有效期内的《食品经营许可证》，同时需提供有效期内产品安全责任险证明材料， 附：评分标准要求提交的各项证明材料，格式自理（所有材料均需加盖参选单位公章）。</w:t>
      </w:r>
    </w:p>
    <w:p w14:paraId="0DF57EA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6.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未列入严重失信主体名单、重大税收违法失信主体名单、政府采购严重违法失信行为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.</w:t>
      </w:r>
    </w:p>
    <w:p w14:paraId="14E80D6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提供信息查询记录和证据：</w:t>
      </w:r>
    </w:p>
    <w:p w14:paraId="37F5F12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1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未列入严重失信主体名单、重大税收违法失信主体名单证明材料：信用中国（https://www.creditchina.gov.cn/）输入网址、点击“信用服务”、点击“严重失信主体名单查询”“重大税收违法失信主体名单查询”、输入投标单位名称、点击“查找”，即出现查询结果；</w:t>
      </w:r>
    </w:p>
    <w:p w14:paraId="4ACB921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2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中国政府采购网（www.ccgp.gov.cn）输入网址、点击“政府采购严重违法失信行为记录管理系统”、输入投标单位名称、点击“查找”，即出现查询结果；</w:t>
      </w:r>
    </w:p>
    <w:p w14:paraId="27FEC30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（3）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查询截止时点：比选会开始前10日内任一时间；</w:t>
      </w:r>
    </w:p>
    <w:p w14:paraId="6B6B191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（4）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信息查询记录和证据留存方式：参选单位提供查询记录截图或下载报告（参选单位对提供截图或下载报告的真实性负责并加盖公章）。</w:t>
      </w:r>
    </w:p>
    <w:p w14:paraId="0B33A75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注：以上证明材料均须加盖参选人公章。</w:t>
      </w:r>
    </w:p>
    <w:p w14:paraId="13E2BE0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7.项目类似业绩。</w:t>
      </w:r>
    </w:p>
    <w:p w14:paraId="72F0335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8.提供参加采购活动前3年内在经营活动中没有重大违法记录的书面声明（格式自拟）</w:t>
      </w:r>
    </w:p>
    <w:p w14:paraId="5B372F1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9.其他材料</w:t>
      </w:r>
    </w:p>
    <w:p w14:paraId="59362CC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(二)参选文件制作</w:t>
      </w:r>
    </w:p>
    <w:p w14:paraId="0E82821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bookmarkStart w:id="6" w:name="_Toc15738"/>
      <w:r>
        <w:rPr>
          <w:rFonts w:hint="eastAsia" w:ascii="宋体" w:hAnsi="宋体" w:eastAsia="宋体" w:cs="宋体"/>
          <w:sz w:val="28"/>
          <w:szCs w:val="28"/>
          <w:highlight w:val="none"/>
        </w:rPr>
        <w:t>1.参选文件应打印胶装，不得手写(签名除外)或涂改。</w:t>
      </w:r>
      <w:bookmarkEnd w:id="6"/>
    </w:p>
    <w:p w14:paraId="25CE632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2.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参选文件一式两份，其中正本一份，副本一份。</w:t>
      </w:r>
    </w:p>
    <w:p w14:paraId="67BE6B1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未按比选文件要求加盖参选单位公章的参选文件，作为无效文件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。</w:t>
      </w:r>
    </w:p>
    <w:p w14:paraId="6C93C8E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参选文件的密封要求：纸质文件（正本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一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套、副本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一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套）密封在壹个包封内，封口处加盖参选人公章。</w:t>
      </w:r>
    </w:p>
    <w:p w14:paraId="41AE338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(三)参选文件的递交 (重要：请参选人仔细阅读)</w:t>
      </w:r>
    </w:p>
    <w:p w14:paraId="3C00A82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1.递交参选文件的截止时间和地点详见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公告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。参选文件必须在规定的时间内送达指定地点，否则视为弃权。</w:t>
      </w:r>
    </w:p>
    <w:p w14:paraId="67F0223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bookmarkStart w:id="7" w:name="_Toc28713"/>
      <w:r>
        <w:rPr>
          <w:rFonts w:hint="eastAsia" w:ascii="宋体" w:hAnsi="宋体" w:eastAsia="宋体" w:cs="宋体"/>
          <w:sz w:val="28"/>
          <w:szCs w:val="28"/>
          <w:highlight w:val="none"/>
        </w:rPr>
        <w:t>2.递交参选文件时，参选单位代表若为法定代表人的，</w:t>
      </w:r>
      <w:bookmarkEnd w:id="7"/>
      <w:r>
        <w:rPr>
          <w:rFonts w:hint="eastAsia" w:ascii="宋体" w:hAnsi="宋体" w:eastAsia="宋体" w:cs="宋体"/>
          <w:sz w:val="28"/>
          <w:szCs w:val="28"/>
          <w:highlight w:val="none"/>
        </w:rPr>
        <w:t>须出示法定代表人证明书原件和身份证原件；参选单位代表若为法定代表人授权委托人的，须出示法定代表人授权委托书原件和身份证原件(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参选时提供）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。</w:t>
      </w:r>
    </w:p>
    <w:p w14:paraId="6BC33D9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</w:pPr>
      <w:bookmarkStart w:id="8" w:name="_Toc10081"/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八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、比选过程及中选原则</w:t>
      </w:r>
      <w:bookmarkEnd w:id="8"/>
    </w:p>
    <w:p w14:paraId="4DAC429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(一)初步审查</w:t>
      </w:r>
    </w:p>
    <w:p w14:paraId="7D7A6FB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比选评审小组严格依据响应文件所提供的资料，对照《资格审查表》及《符合性审查表》所列内容对各参选供应商进行资格性审查及符合性审查，审查通过的供应商进入详细评审环节。未通过审查的供应商不参与后续评审。通过审查的供应商不足三家的，本项目废标，比选工作结束。</w:t>
      </w:r>
    </w:p>
    <w:p w14:paraId="3067C0A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(1)资格性检查：比选评审小组根据法律法规和采购文件《资格审查表》中所列要求，对各供应商资格证明文件的齐全性和有效性进行审查。</w:t>
      </w:r>
    </w:p>
    <w:p w14:paraId="41351D3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(2)符合性检查：比选评审小组根据法律法规和采购文件《符合性审查表》中所列要求，对各供应商符合性证明文件的齐全性和有效性进行审查。</w:t>
      </w:r>
    </w:p>
    <w:p w14:paraId="5C23D2D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(3)无效标检查：根据采购文件中的无效标条款，检查供应商的参选文件是否属于无效标。</w:t>
      </w:r>
    </w:p>
    <w:p w14:paraId="2B2ADE5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(二)比选过程</w:t>
      </w:r>
    </w:p>
    <w:p w14:paraId="0E46C32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1.验证人验证参选单位的身份证明文件。</w:t>
      </w:r>
    </w:p>
    <w:p w14:paraId="0ED7E98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2.验证人宣布通过验证的参选单位名单，符合要求的参选单位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进入评审环节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。</w:t>
      </w:r>
    </w:p>
    <w:p w14:paraId="230E2CD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3.发包人根据比选文件要求，依次对参选文件进行评审，必要时安排参选单位进行质询和解释。</w:t>
      </w:r>
    </w:p>
    <w:p w14:paraId="5369FDA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三）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中选原则</w:t>
      </w:r>
    </w:p>
    <w:p w14:paraId="59214A5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满足比选要求，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采用综合评分最高得分者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为中选单位，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若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综合得分相同的，按参选报价由低到高顺序排列，综合得分且参选报价均相同的，按技术分得分由高到低顺序排列；技术分得分也相同的，按业绩得分由高到低顺序排列。</w:t>
      </w:r>
    </w:p>
    <w:p w14:paraId="571F611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评分标准：</w:t>
      </w:r>
    </w:p>
    <w:tbl>
      <w:tblPr>
        <w:tblStyle w:val="10"/>
        <w:tblW w:w="4785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923"/>
        <w:gridCol w:w="6835"/>
        <w:gridCol w:w="677"/>
      </w:tblGrid>
      <w:tr w14:paraId="48DE5D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CCCC"/>
            <w:noWrap w:val="0"/>
            <w:vAlign w:val="center"/>
          </w:tcPr>
          <w:p w14:paraId="374CE71C">
            <w:pPr>
              <w:widowControl/>
              <w:spacing w:line="360" w:lineRule="auto"/>
              <w:jc w:val="center"/>
              <w:textAlignment w:val="center"/>
              <w:rPr>
                <w:rFonts w:hint="eastAsia" w:hAnsi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  <w:lang w:bidi="ar"/>
              </w:rPr>
              <w:t>条款号</w:t>
            </w:r>
          </w:p>
        </w:tc>
        <w:tc>
          <w:tcPr>
            <w:tcW w:w="381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CCCCCC"/>
            <w:noWrap w:val="0"/>
            <w:vAlign w:val="center"/>
          </w:tcPr>
          <w:p w14:paraId="7ED3394C">
            <w:pPr>
              <w:widowControl/>
              <w:spacing w:line="360" w:lineRule="auto"/>
              <w:jc w:val="center"/>
              <w:textAlignment w:val="center"/>
              <w:rPr>
                <w:rFonts w:hint="eastAsia" w:hAnsi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  <w:lang w:bidi="ar"/>
              </w:rPr>
              <w:t>评分标准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CCCCCC"/>
            <w:noWrap w:val="0"/>
            <w:vAlign w:val="center"/>
          </w:tcPr>
          <w:p w14:paraId="004BE0F1">
            <w:pPr>
              <w:widowControl/>
              <w:spacing w:line="360" w:lineRule="auto"/>
              <w:jc w:val="center"/>
              <w:textAlignment w:val="center"/>
              <w:rPr>
                <w:rFonts w:hint="eastAsia" w:hAnsi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  <w:lang w:bidi="ar"/>
              </w:rPr>
              <w:t>分值</w:t>
            </w:r>
          </w:p>
        </w:tc>
      </w:tr>
      <w:tr w14:paraId="0AB944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7" w:hRule="atLeast"/>
          <w:jc w:val="center"/>
        </w:trPr>
        <w:tc>
          <w:tcPr>
            <w:tcW w:w="292" w:type="pct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6B6C1">
            <w:pPr>
              <w:spacing w:line="360" w:lineRule="auto"/>
              <w:jc w:val="center"/>
              <w:rPr>
                <w:rFonts w:hint="eastAsia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EF003">
            <w:pPr>
              <w:spacing w:line="360" w:lineRule="auto"/>
              <w:jc w:val="center"/>
              <w:rPr>
                <w:rFonts w:hint="default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  <w:lang w:val="en-US" w:eastAsia="zh-CN"/>
              </w:rPr>
              <w:t>商务评分（40分 ）</w:t>
            </w:r>
          </w:p>
        </w:tc>
        <w:tc>
          <w:tcPr>
            <w:tcW w:w="3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252B0">
            <w:pPr>
              <w:widowControl/>
              <w:spacing w:line="360" w:lineRule="auto"/>
              <w:textAlignment w:val="center"/>
              <w:rPr>
                <w:rFonts w:hint="eastAsia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  <w:lang w:bidi="ar"/>
              </w:rPr>
              <w:t>1、202</w:t>
            </w: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val="en-US" w:eastAsia="zh-CN" w:bidi="ar"/>
              </w:rPr>
              <w:t>4</w:t>
            </w:r>
            <w:r>
              <w:rPr>
                <w:rFonts w:hint="eastAsia" w:hAnsi="宋体" w:cs="宋体"/>
                <w:color w:val="000000"/>
                <w:sz w:val="22"/>
                <w:szCs w:val="22"/>
                <w:lang w:bidi="ar"/>
              </w:rPr>
              <w:t>年1月1日以来，具有市级及以上检测中心出具的质量合格检验报告。</w:t>
            </w:r>
          </w:p>
          <w:p w14:paraId="7441C183">
            <w:pPr>
              <w:widowControl/>
              <w:spacing w:line="360" w:lineRule="auto"/>
              <w:textAlignment w:val="center"/>
              <w:rPr>
                <w:rFonts w:hint="eastAsia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  <w:lang w:bidi="ar"/>
              </w:rPr>
              <w:t>提供一年4次及以上质量合格检验报告得</w:t>
            </w:r>
            <w:r>
              <w:rPr>
                <w:rFonts w:hint="eastAsia" w:hAnsi="宋体" w:cs="宋体"/>
                <w:color w:val="000000"/>
                <w:sz w:val="22"/>
                <w:szCs w:val="22"/>
                <w:lang w:val="en-US" w:eastAsia="zh-CN" w:bidi="ar"/>
              </w:rPr>
              <w:t>5</w:t>
            </w:r>
            <w:r>
              <w:rPr>
                <w:rFonts w:hint="eastAsia" w:hAnsi="宋体" w:cs="宋体"/>
                <w:color w:val="000000"/>
                <w:sz w:val="22"/>
                <w:szCs w:val="22"/>
                <w:lang w:bidi="ar"/>
              </w:rPr>
              <w:t>分，提供一年3次质量合格检验报告得</w:t>
            </w:r>
            <w:r>
              <w:rPr>
                <w:rFonts w:hint="eastAsia" w:hAnsi="宋体" w:cs="宋体"/>
                <w:color w:val="000000"/>
                <w:sz w:val="22"/>
                <w:szCs w:val="22"/>
                <w:lang w:val="en-US" w:eastAsia="zh-CN" w:bidi="ar"/>
              </w:rPr>
              <w:t>3</w:t>
            </w:r>
            <w:r>
              <w:rPr>
                <w:rFonts w:hint="eastAsia" w:hAnsi="宋体" w:cs="宋体"/>
                <w:color w:val="000000"/>
                <w:sz w:val="22"/>
                <w:szCs w:val="22"/>
                <w:lang w:bidi="ar"/>
              </w:rPr>
              <w:t>分，提供一年2次质量合格检验报告得</w:t>
            </w:r>
            <w:r>
              <w:rPr>
                <w:rFonts w:hint="eastAsia" w:hAnsi="宋体" w:cs="宋体"/>
                <w:color w:val="00000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eastAsia" w:hAnsi="宋体" w:cs="宋体"/>
                <w:color w:val="000000"/>
                <w:sz w:val="22"/>
                <w:szCs w:val="22"/>
                <w:lang w:bidi="ar"/>
              </w:rPr>
              <w:t>分，提供一年1次质量合格检验报告得</w:t>
            </w:r>
            <w:r>
              <w:rPr>
                <w:rFonts w:hint="eastAsia" w:hAnsi="宋体" w:cs="宋体"/>
                <w:color w:val="00000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eastAsia" w:hAnsi="宋体" w:cs="宋体"/>
                <w:color w:val="000000"/>
                <w:sz w:val="22"/>
                <w:szCs w:val="22"/>
                <w:lang w:bidi="ar"/>
              </w:rPr>
              <w:t>分。</w:t>
            </w:r>
          </w:p>
          <w:p w14:paraId="4F0EA0FF">
            <w:pPr>
              <w:widowControl/>
              <w:spacing w:line="360" w:lineRule="auto"/>
              <w:textAlignment w:val="center"/>
              <w:rPr>
                <w:rFonts w:hint="eastAsia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  <w:lang w:bidi="ar"/>
              </w:rPr>
              <w:t>（注：须提供质量合格检验报告复印件加盖公章。）</w:t>
            </w:r>
          </w:p>
          <w:p w14:paraId="64204503">
            <w:pPr>
              <w:widowControl/>
              <w:spacing w:line="360" w:lineRule="auto"/>
              <w:textAlignment w:val="center"/>
              <w:rPr>
                <w:rFonts w:hint="eastAsia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  <w:lang w:bidi="ar"/>
              </w:rPr>
              <w:t>2</w:t>
            </w:r>
            <w:r>
              <w:rPr>
                <w:rFonts w:hint="eastAsia" w:hAnsi="宋体" w:cs="宋体"/>
                <w:color w:val="auto"/>
                <w:sz w:val="22"/>
                <w:szCs w:val="22"/>
                <w:lang w:bidi="ar"/>
              </w:rPr>
              <w:t>、同时能够提供桶装天然泉水和矿泉水的得5分；（即泉水+矿泉水组合），只能提供桶装矿泉水的得3分，只能提供桶装泉水的得2分，且附产品照片；</w:t>
            </w:r>
          </w:p>
        </w:tc>
        <w:tc>
          <w:tcPr>
            <w:tcW w:w="378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7EC42">
            <w:pPr>
              <w:spacing w:line="360" w:lineRule="auto"/>
              <w:jc w:val="center"/>
              <w:textAlignment w:val="center"/>
              <w:rPr>
                <w:rFonts w:hint="default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  <w:lang w:val="en-US" w:eastAsia="zh-CN"/>
              </w:rPr>
              <w:t>10</w:t>
            </w:r>
          </w:p>
        </w:tc>
      </w:tr>
      <w:tr w14:paraId="109476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9" w:hRule="atLeast"/>
          <w:jc w:val="center"/>
        </w:trPr>
        <w:tc>
          <w:tcPr>
            <w:tcW w:w="29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425C9">
            <w:pPr>
              <w:spacing w:line="360" w:lineRule="auto"/>
              <w:jc w:val="center"/>
              <w:rPr>
                <w:rFonts w:hint="eastAsia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77B65">
            <w:pPr>
              <w:spacing w:line="360" w:lineRule="auto"/>
              <w:jc w:val="center"/>
              <w:rPr>
                <w:rFonts w:hint="eastAsia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09CEE1">
            <w:pPr>
              <w:widowControl/>
              <w:spacing w:line="360" w:lineRule="auto"/>
              <w:textAlignment w:val="center"/>
              <w:rPr>
                <w:rFonts w:hint="eastAsia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  <w:lang w:bidi="ar"/>
              </w:rPr>
              <w:t>1.具有有效的质量管理体系认证得</w:t>
            </w:r>
            <w:r>
              <w:rPr>
                <w:rFonts w:hint="eastAsia" w:hAnsi="宋体" w:cs="宋体"/>
                <w:color w:val="000000"/>
                <w:sz w:val="22"/>
                <w:szCs w:val="22"/>
                <w:lang w:val="en-US" w:eastAsia="zh-CN" w:bidi="ar"/>
              </w:rPr>
              <w:t>3</w:t>
            </w:r>
            <w:r>
              <w:rPr>
                <w:rFonts w:hint="eastAsia" w:hAnsi="宋体" w:cs="宋体"/>
                <w:color w:val="000000"/>
                <w:sz w:val="22"/>
                <w:szCs w:val="22"/>
                <w:lang w:bidi="ar"/>
              </w:rPr>
              <w:t>分；</w:t>
            </w:r>
          </w:p>
          <w:p w14:paraId="34A74AC3">
            <w:pPr>
              <w:widowControl/>
              <w:spacing w:line="360" w:lineRule="auto"/>
              <w:textAlignment w:val="center"/>
              <w:rPr>
                <w:rFonts w:hint="eastAsia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  <w:lang w:bidi="ar"/>
              </w:rPr>
              <w:t>2.具有有效的环境管理体系认证得</w:t>
            </w:r>
            <w:r>
              <w:rPr>
                <w:rFonts w:hint="eastAsia" w:hAnsi="宋体" w:cs="宋体"/>
                <w:color w:val="000000"/>
                <w:sz w:val="22"/>
                <w:szCs w:val="22"/>
                <w:lang w:val="en-US" w:eastAsia="zh-CN" w:bidi="ar"/>
              </w:rPr>
              <w:t>3</w:t>
            </w:r>
            <w:r>
              <w:rPr>
                <w:rFonts w:hint="eastAsia" w:hAnsi="宋体" w:cs="宋体"/>
                <w:color w:val="000000"/>
                <w:sz w:val="22"/>
                <w:szCs w:val="22"/>
                <w:lang w:bidi="ar"/>
              </w:rPr>
              <w:t>分；</w:t>
            </w:r>
          </w:p>
          <w:p w14:paraId="6237CA29">
            <w:pPr>
              <w:widowControl/>
              <w:spacing w:line="360" w:lineRule="auto"/>
              <w:textAlignment w:val="center"/>
              <w:rPr>
                <w:rFonts w:hint="eastAsia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  <w:lang w:bidi="ar"/>
              </w:rPr>
              <w:t>3.具有有效的职业健康安全体系认证得</w:t>
            </w:r>
            <w:r>
              <w:rPr>
                <w:rFonts w:hint="eastAsia" w:hAnsi="宋体" w:cs="宋体"/>
                <w:color w:val="000000"/>
                <w:sz w:val="22"/>
                <w:szCs w:val="22"/>
                <w:lang w:val="en-US" w:eastAsia="zh-CN" w:bidi="ar"/>
              </w:rPr>
              <w:t>3</w:t>
            </w:r>
            <w:r>
              <w:rPr>
                <w:rFonts w:hint="eastAsia" w:hAnsi="宋体" w:cs="宋体"/>
                <w:color w:val="000000"/>
                <w:sz w:val="22"/>
                <w:szCs w:val="22"/>
                <w:lang w:bidi="ar"/>
              </w:rPr>
              <w:t>分；</w:t>
            </w:r>
          </w:p>
          <w:p w14:paraId="0FB6B150">
            <w:pPr>
              <w:widowControl/>
              <w:spacing w:line="360" w:lineRule="auto"/>
              <w:textAlignment w:val="center"/>
              <w:rPr>
                <w:rFonts w:hint="eastAsia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  <w:lang w:bidi="ar"/>
              </w:rPr>
              <w:t>4.具有有效的HACCP体系认证证书得</w:t>
            </w:r>
            <w:r>
              <w:rPr>
                <w:rFonts w:hint="eastAsia" w:hAnsi="宋体" w:cs="宋体"/>
                <w:color w:val="000000"/>
                <w:sz w:val="22"/>
                <w:szCs w:val="22"/>
                <w:lang w:val="en-US" w:eastAsia="zh-CN" w:bidi="ar"/>
              </w:rPr>
              <w:t>3</w:t>
            </w:r>
            <w:r>
              <w:rPr>
                <w:rFonts w:hint="eastAsia" w:hAnsi="宋体" w:cs="宋体"/>
                <w:color w:val="000000"/>
                <w:sz w:val="22"/>
                <w:szCs w:val="22"/>
                <w:lang w:bidi="ar"/>
              </w:rPr>
              <w:t>分；</w:t>
            </w:r>
          </w:p>
          <w:p w14:paraId="5600983D">
            <w:pPr>
              <w:widowControl/>
              <w:spacing w:line="360" w:lineRule="auto"/>
              <w:textAlignment w:val="center"/>
              <w:rPr>
                <w:rFonts w:hint="eastAsia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  <w:lang w:bidi="ar"/>
              </w:rPr>
              <w:t>5.具有与饮用水相关的有效的实用新型专利证书，1个得2分，最多得8分；</w:t>
            </w:r>
          </w:p>
          <w:p w14:paraId="52BB26D4">
            <w:pPr>
              <w:widowControl/>
              <w:spacing w:line="360" w:lineRule="auto"/>
              <w:textAlignment w:val="center"/>
              <w:rPr>
                <w:rFonts w:hint="eastAsia" w:hAnsi="宋体" w:cs="宋体"/>
                <w:sz w:val="22"/>
                <w:szCs w:val="22"/>
                <w:lang w:bidi="ar"/>
              </w:rPr>
            </w:pPr>
            <w:r>
              <w:rPr>
                <w:rFonts w:hint="eastAsia" w:hAnsi="宋体" w:cs="宋体"/>
                <w:sz w:val="22"/>
                <w:szCs w:val="22"/>
                <w:lang w:bidi="ar"/>
              </w:rPr>
              <w:t>6.提供有效期内产品安全责任险证明材料，保额1000万及以上的，得5分；保额500万及以上至1000万以下的，得3分；保额500万及以下的，得1分。不提供的不得分。</w:t>
            </w:r>
          </w:p>
          <w:p w14:paraId="19926C26">
            <w:pPr>
              <w:widowControl/>
              <w:spacing w:line="360" w:lineRule="auto"/>
              <w:textAlignment w:val="center"/>
              <w:rPr>
                <w:rFonts w:hint="eastAsia" w:hAnsi="宋体" w:cs="宋体"/>
                <w:sz w:val="22"/>
                <w:szCs w:val="22"/>
                <w:lang w:bidi="ar"/>
              </w:rPr>
            </w:pPr>
            <w:r>
              <w:rPr>
                <w:rFonts w:hint="eastAsia" w:hAnsi="宋体" w:cs="宋体"/>
                <w:sz w:val="22"/>
                <w:szCs w:val="22"/>
                <w:lang w:bidi="ar"/>
              </w:rPr>
              <w:t>7、供应商被认定为绿色工厂省级得</w:t>
            </w:r>
            <w:r>
              <w:rPr>
                <w:rFonts w:hint="eastAsia" w:hAnsi="宋体" w:cs="宋体"/>
                <w:sz w:val="22"/>
                <w:szCs w:val="22"/>
                <w:lang w:val="en-US" w:eastAsia="zh-CN" w:bidi="ar"/>
              </w:rPr>
              <w:t>5</w:t>
            </w:r>
            <w:r>
              <w:rPr>
                <w:rFonts w:hint="eastAsia" w:hAnsi="宋体" w:cs="宋体"/>
                <w:sz w:val="22"/>
                <w:szCs w:val="22"/>
                <w:lang w:bidi="ar"/>
              </w:rPr>
              <w:t>分、市级得</w:t>
            </w:r>
            <w:r>
              <w:rPr>
                <w:rFonts w:hint="eastAsia" w:hAnsi="宋体" w:cs="宋体"/>
                <w:sz w:val="22"/>
                <w:szCs w:val="22"/>
                <w:lang w:val="en-US" w:eastAsia="zh-CN" w:bidi="ar"/>
              </w:rPr>
              <w:t>2</w:t>
            </w:r>
            <w:r>
              <w:rPr>
                <w:rFonts w:hint="eastAsia" w:hAnsi="宋体" w:cs="宋体"/>
                <w:sz w:val="22"/>
                <w:szCs w:val="22"/>
                <w:lang w:bidi="ar"/>
              </w:rPr>
              <w:t>分，无等级得0分：</w:t>
            </w:r>
          </w:p>
          <w:p w14:paraId="3D3717A3">
            <w:pPr>
              <w:widowControl/>
              <w:spacing w:line="360" w:lineRule="auto"/>
              <w:textAlignment w:val="center"/>
              <w:rPr>
                <w:rFonts w:hint="eastAsia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hAnsi="宋体" w:cs="宋体"/>
                <w:sz w:val="22"/>
                <w:szCs w:val="22"/>
                <w:lang w:bidi="ar"/>
              </w:rPr>
              <w:t>(注：须提供以上证书或相关证明材料的复印件加盖公章）</w:t>
            </w:r>
          </w:p>
        </w:tc>
        <w:tc>
          <w:tcPr>
            <w:tcW w:w="378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314C9">
            <w:pPr>
              <w:widowControl/>
              <w:spacing w:line="360" w:lineRule="auto"/>
              <w:jc w:val="center"/>
              <w:textAlignment w:val="center"/>
              <w:rPr>
                <w:rFonts w:hint="default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  <w:lang w:val="en-US" w:eastAsia="zh-CN"/>
              </w:rPr>
              <w:t>40</w:t>
            </w:r>
          </w:p>
        </w:tc>
      </w:tr>
      <w:tr w14:paraId="67673E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  <w:jc w:val="center"/>
        </w:trPr>
        <w:tc>
          <w:tcPr>
            <w:tcW w:w="292" w:type="pc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B26B7">
            <w:pPr>
              <w:spacing w:line="360" w:lineRule="auto"/>
              <w:jc w:val="center"/>
              <w:rPr>
                <w:rFonts w:hint="eastAsia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C59B32">
            <w:pPr>
              <w:spacing w:line="360" w:lineRule="auto"/>
              <w:jc w:val="center"/>
              <w:rPr>
                <w:rFonts w:hint="eastAsia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BA819">
            <w:pPr>
              <w:widowControl/>
              <w:spacing w:line="360" w:lineRule="auto"/>
              <w:textAlignment w:val="center"/>
              <w:rPr>
                <w:rFonts w:hint="eastAsia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  <w:lang w:val="en-US" w:eastAsia="zh-CN" w:bidi="ar"/>
              </w:rPr>
              <w:t>8、</w:t>
            </w:r>
            <w:r>
              <w:rPr>
                <w:rFonts w:hint="eastAsia" w:hAnsi="宋体" w:cs="宋体"/>
                <w:color w:val="000000"/>
                <w:sz w:val="22"/>
                <w:szCs w:val="22"/>
                <w:lang w:bidi="ar"/>
              </w:rPr>
              <w:t>提供业绩1个得2分，最多</w:t>
            </w:r>
            <w:r>
              <w:rPr>
                <w:rFonts w:hint="eastAsia" w:hAnsi="宋体" w:cs="宋体"/>
                <w:color w:val="000000"/>
                <w:sz w:val="22"/>
                <w:szCs w:val="22"/>
                <w:lang w:val="en-US" w:eastAsia="zh-CN" w:bidi="ar"/>
              </w:rPr>
              <w:t>10</w:t>
            </w:r>
            <w:r>
              <w:rPr>
                <w:rFonts w:hint="eastAsia" w:hAnsi="宋体" w:cs="宋体"/>
                <w:color w:val="000000"/>
                <w:sz w:val="22"/>
                <w:szCs w:val="22"/>
                <w:lang w:bidi="ar"/>
              </w:rPr>
              <w:t>分。（以合同或中标通知书复印件加盖单位公章为证明材料）</w:t>
            </w:r>
          </w:p>
        </w:tc>
        <w:tc>
          <w:tcPr>
            <w:tcW w:w="378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D9A58">
            <w:pPr>
              <w:widowControl/>
              <w:spacing w:line="360" w:lineRule="auto"/>
              <w:jc w:val="center"/>
              <w:textAlignment w:val="center"/>
              <w:rPr>
                <w:rFonts w:hint="default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 w14:paraId="6DA5C6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9" w:hRule="atLeast"/>
          <w:jc w:val="center"/>
        </w:trPr>
        <w:tc>
          <w:tcPr>
            <w:tcW w:w="29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FE732">
            <w:pPr>
              <w:widowControl/>
              <w:spacing w:line="360" w:lineRule="auto"/>
              <w:jc w:val="center"/>
              <w:textAlignment w:val="center"/>
              <w:rPr>
                <w:rFonts w:hint="eastAsia" w:hAnsi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  <w:lang w:bidi="ar"/>
              </w:rPr>
              <w:t>2</w:t>
            </w:r>
          </w:p>
        </w:tc>
        <w:tc>
          <w:tcPr>
            <w:tcW w:w="5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A35093">
            <w:pPr>
              <w:widowControl/>
              <w:spacing w:line="360" w:lineRule="auto"/>
              <w:jc w:val="center"/>
              <w:textAlignment w:val="center"/>
              <w:rPr>
                <w:rFonts w:hint="eastAsia" w:hAnsi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  <w:lang w:bidi="ar"/>
              </w:rPr>
              <w:t>技术评分（</w:t>
            </w:r>
            <w:r>
              <w:rPr>
                <w:rFonts w:hint="eastAsia" w:hAnsi="宋体" w:cs="宋体"/>
                <w:color w:val="000000"/>
                <w:sz w:val="22"/>
                <w:szCs w:val="22"/>
                <w:lang w:val="en-US" w:eastAsia="zh-CN" w:bidi="ar"/>
              </w:rPr>
              <w:t>30</w:t>
            </w:r>
            <w:r>
              <w:rPr>
                <w:rFonts w:hint="eastAsia" w:hAnsi="宋体" w:cs="宋体"/>
                <w:color w:val="000000"/>
                <w:sz w:val="22"/>
                <w:szCs w:val="22"/>
                <w:lang w:bidi="ar"/>
              </w:rPr>
              <w:t>分）</w:t>
            </w:r>
          </w:p>
        </w:tc>
        <w:tc>
          <w:tcPr>
            <w:tcW w:w="3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D5F91">
            <w:pPr>
              <w:widowControl/>
              <w:spacing w:line="360" w:lineRule="auto"/>
              <w:textAlignment w:val="center"/>
              <w:rPr>
                <w:rFonts w:hint="eastAsia" w:hAnsi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包含但不限于桶装水供货方案、运输配送方案、应急方案等内容。</w:t>
            </w:r>
          </w:p>
          <w:p w14:paraId="28144D7D">
            <w:pPr>
              <w:widowControl/>
              <w:spacing w:line="360" w:lineRule="auto"/>
              <w:textAlignment w:val="center"/>
              <w:rPr>
                <w:rFonts w:hint="eastAsia" w:hAnsi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以上要求的内容齐全，且针对性和操作性强的得</w:t>
            </w:r>
            <w:r>
              <w:rPr>
                <w:rFonts w:hint="eastAsia" w:hAnsi="宋体" w:cs="宋体"/>
                <w:color w:val="000000"/>
                <w:sz w:val="22"/>
                <w:szCs w:val="22"/>
                <w:lang w:val="en-US" w:eastAsia="zh-CN"/>
              </w:rPr>
              <w:t>15</w:t>
            </w:r>
            <w:r>
              <w:rPr>
                <w:rFonts w:hint="eastAsia" w:hAnsi="宋体" w:cs="宋体"/>
                <w:color w:val="000000"/>
                <w:sz w:val="22"/>
                <w:szCs w:val="22"/>
              </w:rPr>
              <w:t>-</w:t>
            </w:r>
            <w:r>
              <w:rPr>
                <w:rFonts w:hint="eastAsia" w:hAnsi="宋体" w:cs="宋体"/>
                <w:color w:val="00000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hAnsi="宋体" w:cs="宋体"/>
                <w:color w:val="000000"/>
                <w:sz w:val="22"/>
                <w:szCs w:val="22"/>
              </w:rPr>
              <w:t>分；以上要求的内容齐全，且针对性和操作性一般的得</w:t>
            </w:r>
            <w:r>
              <w:rPr>
                <w:rFonts w:hint="eastAsia" w:hAnsi="宋体" w:cs="宋体"/>
                <w:color w:val="00000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hAnsi="宋体" w:cs="宋体"/>
                <w:color w:val="000000"/>
                <w:sz w:val="22"/>
                <w:szCs w:val="22"/>
              </w:rPr>
              <w:t>-</w:t>
            </w:r>
            <w:r>
              <w:rPr>
                <w:rFonts w:hint="eastAsia" w:hAnsi="宋体" w:cs="宋体"/>
                <w:color w:val="00000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hAnsi="宋体" w:cs="宋体"/>
                <w:color w:val="000000"/>
                <w:sz w:val="22"/>
                <w:szCs w:val="22"/>
              </w:rPr>
              <w:t>分；以上要求的内容齐全，且针对性和操作性差的得</w:t>
            </w:r>
            <w:r>
              <w:rPr>
                <w:rFonts w:hint="eastAsia" w:hAnsi="宋体" w:cs="宋体"/>
                <w:color w:val="00000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hAnsi="宋体" w:cs="宋体"/>
                <w:color w:val="000000"/>
                <w:sz w:val="22"/>
                <w:szCs w:val="22"/>
              </w:rPr>
              <w:t>-1分；以上要求的内容不齐全的得0分；缺项得0分。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9FA9F">
            <w:pPr>
              <w:widowControl/>
              <w:spacing w:line="360" w:lineRule="auto"/>
              <w:jc w:val="center"/>
              <w:textAlignment w:val="center"/>
              <w:rPr>
                <w:rFonts w:hint="default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  <w:lang w:val="en-US" w:eastAsia="zh-CN" w:bidi="ar"/>
              </w:rPr>
              <w:t>15</w:t>
            </w:r>
          </w:p>
        </w:tc>
      </w:tr>
      <w:tr w14:paraId="7C2EEF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  <w:jc w:val="center"/>
        </w:trPr>
        <w:tc>
          <w:tcPr>
            <w:tcW w:w="29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B9F7C">
            <w:pPr>
              <w:spacing w:line="360" w:lineRule="auto"/>
              <w:jc w:val="center"/>
              <w:rPr>
                <w:rFonts w:hint="eastAsia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5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82794">
            <w:pPr>
              <w:spacing w:line="360" w:lineRule="auto"/>
              <w:jc w:val="center"/>
              <w:rPr>
                <w:rFonts w:hint="eastAsia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27AB4">
            <w:pPr>
              <w:widowControl/>
              <w:spacing w:line="360" w:lineRule="auto"/>
              <w:textAlignment w:val="center"/>
              <w:rPr>
                <w:rFonts w:hint="eastAsia" w:hAnsi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包含但不限于质量安全保障制度、安全责任制度等内容。</w:t>
            </w:r>
          </w:p>
          <w:p w14:paraId="39CD3A03">
            <w:pPr>
              <w:widowControl/>
              <w:spacing w:line="360" w:lineRule="auto"/>
              <w:textAlignment w:val="center"/>
              <w:rPr>
                <w:rFonts w:hint="eastAsia" w:hAnsi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</w:rPr>
              <w:t>以上要求的内容齐全，且针对性和操作性强的得</w:t>
            </w:r>
            <w:r>
              <w:rPr>
                <w:rFonts w:hint="eastAsia" w:hAnsi="宋体" w:cs="宋体"/>
                <w:color w:val="000000"/>
                <w:sz w:val="22"/>
                <w:szCs w:val="22"/>
                <w:lang w:val="en-US" w:eastAsia="zh-CN"/>
              </w:rPr>
              <w:t>15</w:t>
            </w:r>
            <w:r>
              <w:rPr>
                <w:rFonts w:hint="eastAsia" w:hAnsi="宋体" w:cs="宋体"/>
                <w:color w:val="000000"/>
                <w:sz w:val="22"/>
                <w:szCs w:val="22"/>
              </w:rPr>
              <w:t>-1</w:t>
            </w:r>
            <w:r>
              <w:rPr>
                <w:rFonts w:hint="eastAsia" w:hAnsi="宋体" w:cs="宋体"/>
                <w:color w:val="00000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hAnsi="宋体" w:cs="宋体"/>
                <w:color w:val="000000"/>
                <w:sz w:val="22"/>
                <w:szCs w:val="22"/>
              </w:rPr>
              <w:t>分；以上要求的内容齐全，且针对性和操作性一般的得1</w:t>
            </w:r>
            <w:r>
              <w:rPr>
                <w:rFonts w:hint="eastAsia" w:hAnsi="宋体" w:cs="宋体"/>
                <w:color w:val="000000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hAnsi="宋体" w:cs="宋体"/>
                <w:color w:val="000000"/>
                <w:sz w:val="22"/>
                <w:szCs w:val="22"/>
              </w:rPr>
              <w:t>-</w:t>
            </w:r>
            <w:r>
              <w:rPr>
                <w:rFonts w:hint="eastAsia" w:hAnsi="宋体" w:cs="宋体"/>
                <w:color w:val="00000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hAnsi="宋体" w:cs="宋体"/>
                <w:color w:val="000000"/>
                <w:sz w:val="22"/>
                <w:szCs w:val="22"/>
              </w:rPr>
              <w:t>分；以上要求的内容齐全，且针对性和操作性差的得</w:t>
            </w:r>
            <w:r>
              <w:rPr>
                <w:rFonts w:hint="eastAsia" w:hAnsi="宋体" w:cs="宋体"/>
                <w:color w:val="00000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hAnsi="宋体" w:cs="宋体"/>
                <w:color w:val="000000"/>
                <w:sz w:val="22"/>
                <w:szCs w:val="22"/>
              </w:rPr>
              <w:t>-1分；以上要求的内容不齐全的得0分；缺项得0分。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71357">
            <w:pPr>
              <w:widowControl/>
              <w:spacing w:line="360" w:lineRule="auto"/>
              <w:jc w:val="center"/>
              <w:textAlignment w:val="center"/>
              <w:rPr>
                <w:rFonts w:hint="default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  <w:lang w:val="en-US" w:eastAsia="zh-CN"/>
              </w:rPr>
              <w:t>15</w:t>
            </w:r>
          </w:p>
        </w:tc>
      </w:tr>
      <w:tr w14:paraId="3CAFD5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2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4D618">
            <w:pPr>
              <w:widowControl/>
              <w:spacing w:line="360" w:lineRule="auto"/>
              <w:jc w:val="center"/>
              <w:textAlignment w:val="center"/>
              <w:rPr>
                <w:rFonts w:hint="eastAsia" w:hAnsi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  <w:lang w:bidi="ar"/>
              </w:rPr>
              <w:t>3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F9AAFA">
            <w:pPr>
              <w:widowControl/>
              <w:spacing w:line="360" w:lineRule="auto"/>
              <w:jc w:val="center"/>
              <w:textAlignment w:val="center"/>
              <w:rPr>
                <w:rFonts w:hint="eastAsia" w:hAnsi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  <w:lang w:bidi="ar"/>
              </w:rPr>
              <w:t xml:space="preserve">报价评分 </w:t>
            </w:r>
          </w:p>
        </w:tc>
        <w:tc>
          <w:tcPr>
            <w:tcW w:w="38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CF3AF">
            <w:pPr>
              <w:widowControl/>
              <w:spacing w:line="360" w:lineRule="auto"/>
              <w:textAlignment w:val="center"/>
              <w:rPr>
                <w:rFonts w:hint="eastAsia" w:hAnsi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  <w:lang w:bidi="ar"/>
              </w:rPr>
              <w:t>满足</w:t>
            </w: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val="en-US" w:eastAsia="zh-CN" w:bidi="ar"/>
              </w:rPr>
              <w:t>比选</w:t>
            </w:r>
            <w:r>
              <w:rPr>
                <w:rFonts w:hint="eastAsia" w:hAnsi="宋体" w:cs="宋体"/>
                <w:color w:val="000000"/>
                <w:sz w:val="22"/>
                <w:szCs w:val="22"/>
                <w:lang w:bidi="ar"/>
              </w:rPr>
              <w:t>文件要求且最后报价最低的供应商的价格为</w:t>
            </w: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val="en-US" w:eastAsia="zh-CN" w:bidi="ar"/>
              </w:rPr>
              <w:t>比选</w:t>
            </w:r>
            <w:r>
              <w:rPr>
                <w:rFonts w:hint="eastAsia" w:hAnsi="宋体" w:cs="宋体"/>
                <w:color w:val="000000"/>
                <w:sz w:val="22"/>
                <w:szCs w:val="22"/>
                <w:lang w:bidi="ar"/>
              </w:rPr>
              <w:t>基准价 ,</w:t>
            </w: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val="en-US" w:eastAsia="zh-CN" w:bidi="ar"/>
              </w:rPr>
              <w:t>比选</w:t>
            </w:r>
            <w:r>
              <w:rPr>
                <w:rFonts w:hint="eastAsia" w:hAnsi="宋体" w:cs="宋体"/>
                <w:color w:val="000000"/>
                <w:sz w:val="22"/>
                <w:szCs w:val="22"/>
                <w:lang w:bidi="ar"/>
              </w:rPr>
              <w:t>报价得分= (</w:t>
            </w: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val="en-US" w:eastAsia="zh-CN" w:bidi="ar"/>
              </w:rPr>
              <w:t>比选</w:t>
            </w:r>
            <w:r>
              <w:rPr>
                <w:rFonts w:hint="eastAsia" w:hAnsi="宋体" w:cs="宋体"/>
                <w:color w:val="000000"/>
                <w:sz w:val="22"/>
                <w:szCs w:val="22"/>
                <w:lang w:bidi="ar"/>
              </w:rPr>
              <w:t>基准价÷</w:t>
            </w: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val="en-US" w:eastAsia="zh-CN" w:bidi="ar"/>
              </w:rPr>
              <w:t>有效比选</w:t>
            </w:r>
            <w:r>
              <w:rPr>
                <w:rFonts w:hint="eastAsia" w:hAnsi="宋体" w:cs="宋体"/>
                <w:color w:val="000000"/>
                <w:sz w:val="22"/>
                <w:szCs w:val="22"/>
                <w:lang w:bidi="ar"/>
              </w:rPr>
              <w:t>报价)×价格权值</w:t>
            </w: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eastAsia="zh-CN" w:bidi="ar"/>
              </w:rPr>
              <w:t>（</w:t>
            </w:r>
            <w:r>
              <w:rPr>
                <w:rFonts w:hint="eastAsia" w:hAnsi="宋体" w:eastAsia="宋体" w:cs="宋体"/>
                <w:color w:val="000000"/>
                <w:sz w:val="22"/>
                <w:szCs w:val="22"/>
                <w:lang w:val="en-US" w:eastAsia="zh-CN" w:bidi="ar"/>
              </w:rPr>
              <w:t>20%）</w:t>
            </w:r>
            <w:r>
              <w:rPr>
                <w:rFonts w:hint="eastAsia" w:hAnsi="宋体" w:cs="宋体"/>
                <w:color w:val="000000"/>
                <w:sz w:val="22"/>
                <w:szCs w:val="22"/>
                <w:lang w:bidi="ar"/>
              </w:rPr>
              <w:t>×100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BB7160">
            <w:pPr>
              <w:widowControl/>
              <w:spacing w:line="360" w:lineRule="auto"/>
              <w:jc w:val="center"/>
              <w:textAlignment w:val="center"/>
              <w:rPr>
                <w:rFonts w:hAnsi="宋体" w:cs="宋体"/>
                <w:color w:val="000000"/>
                <w:sz w:val="22"/>
                <w:szCs w:val="22"/>
              </w:rPr>
            </w:pPr>
            <w:r>
              <w:rPr>
                <w:rFonts w:hint="eastAsia" w:hAnsi="宋体" w:cs="宋体"/>
                <w:color w:val="00000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hAnsi="宋体" w:cs="宋体"/>
                <w:color w:val="000000"/>
                <w:sz w:val="22"/>
                <w:szCs w:val="22"/>
              </w:rPr>
              <w:t>0</w:t>
            </w:r>
          </w:p>
        </w:tc>
      </w:tr>
    </w:tbl>
    <w:p w14:paraId="20EDB1B4">
      <w:pPr>
        <w:pStyle w:val="14"/>
        <w:spacing w:line="560" w:lineRule="exact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sectPr>
          <w:headerReference r:id="rId9" w:type="default"/>
          <w:pgSz w:w="11900" w:h="16830"/>
          <w:pgMar w:top="1383" w:right="1366" w:bottom="1327" w:left="1389" w:header="0" w:footer="0" w:gutter="0"/>
          <w:cols w:space="720" w:num="1"/>
        </w:sectPr>
      </w:pPr>
    </w:p>
    <w:p w14:paraId="154B9D3E">
      <w:pPr>
        <w:jc w:val="center"/>
        <w:outlineLvl w:val="0"/>
        <w:rPr>
          <w:rFonts w:hint="eastAsia" w:ascii="宋体" w:hAnsi="宋体" w:eastAsia="宋体" w:cs="宋体"/>
          <w:b/>
          <w:bCs/>
          <w:spacing w:val="10"/>
          <w:sz w:val="42"/>
          <w:szCs w:val="42"/>
          <w:lang w:val="en-US" w:eastAsia="zh-CN"/>
        </w:rPr>
      </w:pPr>
      <w:bookmarkStart w:id="9" w:name="_Toc11872"/>
      <w:r>
        <w:rPr>
          <w:rFonts w:hint="eastAsia" w:ascii="宋体" w:hAnsi="宋体" w:eastAsia="宋体" w:cs="宋体"/>
          <w:b/>
          <w:bCs/>
          <w:spacing w:val="10"/>
          <w:sz w:val="42"/>
          <w:szCs w:val="42"/>
          <w:lang w:eastAsia="zh-CN"/>
        </w:rPr>
        <w:t>第三章</w:t>
      </w:r>
      <w:r>
        <w:rPr>
          <w:rFonts w:hint="eastAsia" w:ascii="宋体" w:hAnsi="宋体" w:eastAsia="宋体" w:cs="宋体"/>
          <w:b/>
          <w:bCs/>
          <w:spacing w:val="10"/>
          <w:sz w:val="42"/>
          <w:szCs w:val="42"/>
          <w:lang w:val="en-US" w:eastAsia="zh-CN"/>
        </w:rPr>
        <w:t xml:space="preserve"> 参选文件格式</w:t>
      </w:r>
      <w:bookmarkEnd w:id="9"/>
    </w:p>
    <w:p w14:paraId="78E6398D">
      <w:pPr>
        <w:spacing w:before="124" w:line="219" w:lineRule="auto"/>
        <w:ind w:right="14"/>
        <w:jc w:val="center"/>
        <w:rPr>
          <w:rFonts w:hint="eastAsia" w:ascii="宋体" w:hAnsi="宋体" w:eastAsia="宋体" w:cs="宋体"/>
          <w:b/>
          <w:bCs/>
          <w:sz w:val="38"/>
          <w:szCs w:val="38"/>
        </w:rPr>
      </w:pPr>
      <w:r>
        <w:rPr>
          <w:rFonts w:hint="eastAsia" w:ascii="宋体" w:hAnsi="宋体" w:eastAsia="宋体" w:cs="宋体"/>
          <w:b w:val="0"/>
          <w:bCs w:val="0"/>
          <w:spacing w:val="-20"/>
          <w:sz w:val="24"/>
          <w:szCs w:val="24"/>
        </w:rPr>
        <w:t>(重要：参选人提交的文件必须包含以下所有的内</w:t>
      </w:r>
      <w:r>
        <w:rPr>
          <w:rFonts w:hint="eastAsia" w:ascii="宋体" w:hAnsi="宋体" w:eastAsia="宋体" w:cs="宋体"/>
          <w:b w:val="0"/>
          <w:bCs w:val="0"/>
          <w:spacing w:val="-21"/>
          <w:sz w:val="24"/>
          <w:szCs w:val="24"/>
        </w:rPr>
        <w:t>容)</w:t>
      </w:r>
    </w:p>
    <w:p w14:paraId="76081A59">
      <w:pPr>
        <w:pStyle w:val="3"/>
        <w:spacing w:line="244" w:lineRule="auto"/>
        <w:rPr>
          <w:rFonts w:hint="eastAsia" w:ascii="宋体" w:hAnsi="宋体" w:eastAsia="宋体" w:cs="宋体"/>
        </w:rPr>
      </w:pPr>
    </w:p>
    <w:p w14:paraId="1D7790DC">
      <w:pPr>
        <w:pStyle w:val="3"/>
        <w:spacing w:line="245" w:lineRule="auto"/>
        <w:rPr>
          <w:rFonts w:hint="eastAsia" w:ascii="宋体" w:hAnsi="宋体" w:eastAsia="宋体" w:cs="宋体"/>
        </w:rPr>
      </w:pPr>
    </w:p>
    <w:p w14:paraId="6E802F60">
      <w:pPr>
        <w:pStyle w:val="3"/>
        <w:spacing w:line="245" w:lineRule="auto"/>
        <w:rPr>
          <w:rFonts w:hint="eastAsia" w:ascii="宋体" w:hAnsi="宋体" w:eastAsia="宋体" w:cs="宋体"/>
        </w:rPr>
      </w:pPr>
    </w:p>
    <w:p w14:paraId="26EA183B">
      <w:pPr>
        <w:pStyle w:val="3"/>
        <w:spacing w:line="245" w:lineRule="auto"/>
        <w:rPr>
          <w:rFonts w:hint="eastAsia" w:ascii="宋体" w:hAnsi="宋体" w:eastAsia="宋体" w:cs="宋体"/>
        </w:rPr>
      </w:pPr>
    </w:p>
    <w:p w14:paraId="5965DC60">
      <w:pPr>
        <w:pStyle w:val="3"/>
        <w:spacing w:line="245" w:lineRule="auto"/>
        <w:rPr>
          <w:rFonts w:hint="eastAsia" w:ascii="宋体" w:hAnsi="宋体" w:eastAsia="宋体" w:cs="宋体"/>
        </w:rPr>
      </w:pPr>
    </w:p>
    <w:p w14:paraId="0E43C7B3">
      <w:pP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br w:type="page"/>
      </w:r>
    </w:p>
    <w:p w14:paraId="21E433E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01" w:line="640" w:lineRule="exact"/>
        <w:jc w:val="center"/>
        <w:textAlignment w:val="baseline"/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</w:pPr>
    </w:p>
    <w:p w14:paraId="688B47E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01" w:line="640" w:lineRule="exact"/>
        <w:jc w:val="center"/>
        <w:textAlignment w:val="baseline"/>
        <w:rPr>
          <w:rFonts w:hint="eastAsia" w:ascii="宋体" w:hAnsi="宋体" w:eastAsia="宋体" w:cs="宋体"/>
          <w:b/>
          <w:bCs/>
          <w:color w:val="00000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项目</w:t>
      </w:r>
    </w:p>
    <w:p w14:paraId="10FF8512">
      <w:pPr>
        <w:spacing w:before="301" w:line="219" w:lineRule="auto"/>
        <w:jc w:val="both"/>
        <w:rPr>
          <w:rFonts w:hint="eastAsia" w:ascii="宋体" w:hAnsi="宋体" w:eastAsia="宋体" w:cs="宋体"/>
          <w:b/>
          <w:bCs/>
          <w:color w:val="000000"/>
          <w:sz w:val="36"/>
          <w:szCs w:val="36"/>
          <w:lang w:eastAsia="zh-CN"/>
        </w:rPr>
      </w:pPr>
    </w:p>
    <w:p w14:paraId="235EB74F">
      <w:pPr>
        <w:spacing w:before="301" w:line="219" w:lineRule="auto"/>
        <w:jc w:val="both"/>
        <w:rPr>
          <w:rFonts w:hint="eastAsia" w:ascii="宋体" w:hAnsi="宋体" w:eastAsia="宋体" w:cs="宋体"/>
          <w:b/>
          <w:bCs/>
          <w:color w:val="000000"/>
          <w:sz w:val="36"/>
          <w:szCs w:val="36"/>
          <w:lang w:eastAsia="zh-CN"/>
        </w:rPr>
      </w:pPr>
    </w:p>
    <w:p w14:paraId="3B24DAD3">
      <w:pPr>
        <w:spacing w:before="301" w:line="219" w:lineRule="auto"/>
        <w:jc w:val="both"/>
        <w:rPr>
          <w:rFonts w:hint="eastAsia" w:ascii="宋体" w:hAnsi="宋体" w:eastAsia="宋体" w:cs="宋体"/>
          <w:b/>
          <w:bCs/>
          <w:color w:val="000000"/>
          <w:sz w:val="36"/>
          <w:szCs w:val="36"/>
          <w:lang w:eastAsia="zh-CN"/>
        </w:rPr>
      </w:pPr>
    </w:p>
    <w:p w14:paraId="3AAD15E0">
      <w:pPr>
        <w:spacing w:before="301" w:line="219" w:lineRule="auto"/>
        <w:jc w:val="both"/>
        <w:rPr>
          <w:rFonts w:hint="eastAsia" w:ascii="宋体" w:hAnsi="宋体" w:eastAsia="宋体" w:cs="宋体"/>
          <w:b/>
          <w:bCs/>
          <w:color w:val="000000"/>
          <w:sz w:val="36"/>
          <w:szCs w:val="36"/>
          <w:lang w:eastAsia="zh-CN"/>
        </w:rPr>
      </w:pPr>
    </w:p>
    <w:p w14:paraId="19E91F7C">
      <w:pPr>
        <w:spacing w:before="301" w:line="219" w:lineRule="auto"/>
        <w:jc w:val="both"/>
        <w:rPr>
          <w:rFonts w:hint="eastAsia" w:ascii="宋体" w:hAnsi="宋体" w:eastAsia="宋体" w:cs="宋体"/>
          <w:b/>
          <w:bCs/>
          <w:color w:val="000000"/>
          <w:sz w:val="36"/>
          <w:szCs w:val="36"/>
          <w:lang w:eastAsia="zh-CN"/>
        </w:rPr>
      </w:pPr>
    </w:p>
    <w:p w14:paraId="11F75574">
      <w:pPr>
        <w:spacing w:before="301" w:line="219" w:lineRule="auto"/>
        <w:jc w:val="center"/>
        <w:rPr>
          <w:rFonts w:hint="eastAsia" w:ascii="宋体" w:hAnsi="宋体" w:eastAsia="宋体" w:cs="宋体"/>
          <w:sz w:val="53"/>
          <w:szCs w:val="53"/>
        </w:rPr>
      </w:pPr>
      <w:r>
        <w:rPr>
          <w:rFonts w:hint="eastAsia" w:ascii="宋体" w:hAnsi="宋体" w:eastAsia="宋体" w:cs="宋体"/>
          <w:b/>
          <w:bCs/>
          <w:spacing w:val="18"/>
          <w:sz w:val="53"/>
          <w:szCs w:val="53"/>
        </w:rPr>
        <w:t>参选文件</w:t>
      </w:r>
    </w:p>
    <w:p w14:paraId="7A986F0A">
      <w:pPr>
        <w:pStyle w:val="3"/>
        <w:spacing w:line="241" w:lineRule="auto"/>
        <w:rPr>
          <w:rFonts w:hint="eastAsia" w:ascii="宋体" w:hAnsi="宋体" w:eastAsia="宋体" w:cs="宋体"/>
        </w:rPr>
      </w:pPr>
    </w:p>
    <w:p w14:paraId="75712627">
      <w:pPr>
        <w:pStyle w:val="3"/>
        <w:spacing w:line="241" w:lineRule="auto"/>
        <w:rPr>
          <w:rFonts w:hint="eastAsia" w:ascii="宋体" w:hAnsi="宋体" w:eastAsia="宋体" w:cs="宋体"/>
        </w:rPr>
      </w:pPr>
    </w:p>
    <w:p w14:paraId="121A4378">
      <w:pPr>
        <w:pStyle w:val="3"/>
        <w:spacing w:line="241" w:lineRule="auto"/>
        <w:rPr>
          <w:rFonts w:hint="eastAsia" w:ascii="宋体" w:hAnsi="宋体" w:eastAsia="宋体" w:cs="宋体"/>
        </w:rPr>
      </w:pPr>
    </w:p>
    <w:p w14:paraId="540D8E0E">
      <w:pPr>
        <w:pStyle w:val="3"/>
        <w:spacing w:line="241" w:lineRule="auto"/>
        <w:rPr>
          <w:rFonts w:hint="eastAsia" w:ascii="宋体" w:hAnsi="宋体" w:eastAsia="宋体" w:cs="宋体"/>
        </w:rPr>
      </w:pPr>
    </w:p>
    <w:p w14:paraId="72119C04">
      <w:pPr>
        <w:pStyle w:val="3"/>
        <w:spacing w:line="242" w:lineRule="auto"/>
        <w:rPr>
          <w:rFonts w:hint="eastAsia" w:ascii="宋体" w:hAnsi="宋体" w:eastAsia="宋体" w:cs="宋体"/>
        </w:rPr>
      </w:pPr>
    </w:p>
    <w:p w14:paraId="6F0401A3">
      <w:pPr>
        <w:pStyle w:val="3"/>
        <w:spacing w:line="242" w:lineRule="auto"/>
        <w:rPr>
          <w:rFonts w:hint="eastAsia" w:ascii="宋体" w:hAnsi="宋体" w:eastAsia="宋体" w:cs="宋体"/>
        </w:rPr>
      </w:pPr>
    </w:p>
    <w:p w14:paraId="7BA47E7E">
      <w:pPr>
        <w:pStyle w:val="3"/>
        <w:spacing w:line="242" w:lineRule="auto"/>
        <w:rPr>
          <w:rFonts w:hint="eastAsia" w:ascii="宋体" w:hAnsi="宋体" w:eastAsia="宋体" w:cs="宋体"/>
        </w:rPr>
      </w:pPr>
    </w:p>
    <w:p w14:paraId="02D4CF0B">
      <w:pPr>
        <w:pStyle w:val="3"/>
        <w:spacing w:line="242" w:lineRule="auto"/>
        <w:rPr>
          <w:rFonts w:hint="eastAsia" w:ascii="宋体" w:hAnsi="宋体" w:eastAsia="宋体" w:cs="宋体"/>
        </w:rPr>
      </w:pPr>
    </w:p>
    <w:p w14:paraId="5046C2C8">
      <w:pPr>
        <w:pStyle w:val="3"/>
        <w:spacing w:line="242" w:lineRule="auto"/>
        <w:rPr>
          <w:rFonts w:hint="eastAsia" w:ascii="宋体" w:hAnsi="宋体" w:eastAsia="宋体" w:cs="宋体"/>
        </w:rPr>
      </w:pPr>
    </w:p>
    <w:p w14:paraId="1DBE8F7D">
      <w:pPr>
        <w:pStyle w:val="3"/>
        <w:spacing w:line="242" w:lineRule="auto"/>
        <w:rPr>
          <w:rFonts w:hint="eastAsia" w:ascii="宋体" w:hAnsi="宋体" w:eastAsia="宋体" w:cs="宋体"/>
        </w:rPr>
      </w:pPr>
    </w:p>
    <w:p w14:paraId="6201BB56">
      <w:pPr>
        <w:pStyle w:val="3"/>
        <w:spacing w:line="242" w:lineRule="auto"/>
        <w:rPr>
          <w:rFonts w:hint="eastAsia" w:ascii="宋体" w:hAnsi="宋体" w:eastAsia="宋体" w:cs="宋体"/>
        </w:rPr>
      </w:pPr>
    </w:p>
    <w:p w14:paraId="31FCF314">
      <w:pPr>
        <w:pStyle w:val="3"/>
        <w:spacing w:line="242" w:lineRule="auto"/>
        <w:rPr>
          <w:rFonts w:hint="eastAsia" w:ascii="宋体" w:hAnsi="宋体" w:eastAsia="宋体" w:cs="宋体"/>
        </w:rPr>
      </w:pPr>
    </w:p>
    <w:p w14:paraId="1AFD1170">
      <w:pPr>
        <w:pStyle w:val="3"/>
        <w:spacing w:line="242" w:lineRule="auto"/>
        <w:rPr>
          <w:rFonts w:hint="eastAsia" w:ascii="宋体" w:hAnsi="宋体" w:eastAsia="宋体" w:cs="宋体"/>
        </w:rPr>
      </w:pPr>
    </w:p>
    <w:p w14:paraId="3EA500F9">
      <w:pPr>
        <w:pStyle w:val="3"/>
        <w:spacing w:line="242" w:lineRule="auto"/>
        <w:rPr>
          <w:rFonts w:hint="eastAsia" w:ascii="宋体" w:hAnsi="宋体" w:eastAsia="宋体" w:cs="宋体"/>
        </w:rPr>
      </w:pPr>
    </w:p>
    <w:p w14:paraId="10A73E62">
      <w:pPr>
        <w:pStyle w:val="3"/>
        <w:spacing w:line="242" w:lineRule="auto"/>
        <w:rPr>
          <w:rFonts w:hint="eastAsia" w:ascii="宋体" w:hAnsi="宋体" w:eastAsia="宋体" w:cs="宋体"/>
        </w:rPr>
      </w:pPr>
    </w:p>
    <w:p w14:paraId="25A94BCE">
      <w:pPr>
        <w:pStyle w:val="3"/>
        <w:spacing w:line="242" w:lineRule="auto"/>
        <w:rPr>
          <w:rFonts w:hint="eastAsia" w:ascii="宋体" w:hAnsi="宋体" w:eastAsia="宋体" w:cs="宋体"/>
        </w:rPr>
      </w:pPr>
    </w:p>
    <w:p w14:paraId="72CEE92B">
      <w:pPr>
        <w:pStyle w:val="3"/>
        <w:spacing w:line="242" w:lineRule="auto"/>
        <w:rPr>
          <w:rFonts w:hint="eastAsia" w:ascii="宋体" w:hAnsi="宋体" w:eastAsia="宋体" w:cs="宋体"/>
        </w:rPr>
      </w:pPr>
    </w:p>
    <w:p w14:paraId="342AF850">
      <w:pPr>
        <w:pStyle w:val="3"/>
        <w:spacing w:line="242" w:lineRule="auto"/>
        <w:rPr>
          <w:rFonts w:hint="eastAsia" w:ascii="宋体" w:hAnsi="宋体" w:eastAsia="宋体" w:cs="宋体"/>
        </w:rPr>
      </w:pPr>
    </w:p>
    <w:p w14:paraId="4F5ABF8C">
      <w:pPr>
        <w:pStyle w:val="3"/>
        <w:spacing w:line="242" w:lineRule="auto"/>
        <w:rPr>
          <w:rFonts w:hint="eastAsia" w:ascii="宋体" w:hAnsi="宋体" w:eastAsia="宋体" w:cs="宋体"/>
        </w:rPr>
      </w:pPr>
    </w:p>
    <w:p w14:paraId="0916BD15">
      <w:pPr>
        <w:pStyle w:val="3"/>
        <w:spacing w:line="242" w:lineRule="auto"/>
        <w:rPr>
          <w:rFonts w:hint="eastAsia" w:ascii="宋体" w:hAnsi="宋体" w:eastAsia="宋体" w:cs="宋体"/>
        </w:rPr>
      </w:pPr>
    </w:p>
    <w:p w14:paraId="3907DD00">
      <w:pPr>
        <w:pStyle w:val="3"/>
        <w:spacing w:line="242" w:lineRule="auto"/>
        <w:rPr>
          <w:rFonts w:hint="eastAsia" w:ascii="宋体" w:hAnsi="宋体" w:eastAsia="宋体" w:cs="宋体"/>
        </w:rPr>
      </w:pPr>
    </w:p>
    <w:p w14:paraId="7ACD1969">
      <w:pPr>
        <w:spacing w:before="107" w:line="222" w:lineRule="auto"/>
        <w:ind w:left="992"/>
        <w:rPr>
          <w:rFonts w:hint="eastAsia" w:ascii="宋体" w:hAnsi="宋体" w:eastAsia="宋体" w:cs="宋体"/>
          <w:sz w:val="33"/>
          <w:szCs w:val="33"/>
        </w:rPr>
      </w:pPr>
      <w:r>
        <w:rPr>
          <w:rFonts w:hint="eastAsia" w:ascii="宋体" w:hAnsi="宋体" w:eastAsia="宋体" w:cs="宋体"/>
          <w:spacing w:val="-40"/>
          <w:sz w:val="32"/>
          <w:szCs w:val="32"/>
        </w:rPr>
        <w:t>参选单位：</w:t>
      </w:r>
      <w:r>
        <w:rPr>
          <w:rFonts w:hint="eastAsia" w:ascii="宋体" w:hAnsi="宋体" w:eastAsia="宋体" w:cs="宋体"/>
          <w:spacing w:val="34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spacing w:val="6"/>
          <w:sz w:val="33"/>
          <w:szCs w:val="33"/>
          <w:u w:val="single" w:color="auto"/>
        </w:rPr>
        <w:t xml:space="preserve">     </w:t>
      </w:r>
      <w:r>
        <w:rPr>
          <w:rFonts w:hint="eastAsia" w:ascii="宋体" w:hAnsi="宋体" w:eastAsia="宋体" w:cs="宋体"/>
          <w:spacing w:val="-40"/>
          <w:sz w:val="33"/>
          <w:szCs w:val="33"/>
          <w:u w:val="single" w:color="auto"/>
        </w:rPr>
        <w:t>(</w:t>
      </w:r>
      <w:r>
        <w:rPr>
          <w:rFonts w:hint="eastAsia" w:ascii="宋体" w:hAnsi="宋体" w:eastAsia="宋体" w:cs="宋体"/>
          <w:spacing w:val="-40"/>
          <w:sz w:val="33"/>
          <w:szCs w:val="33"/>
          <w:u w:val="single" w:color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spacing w:val="-40"/>
          <w:sz w:val="33"/>
          <w:szCs w:val="33"/>
          <w:u w:val="single" w:color="auto"/>
        </w:rPr>
        <w:t>公</w:t>
      </w:r>
      <w:r>
        <w:rPr>
          <w:rFonts w:hint="eastAsia" w:ascii="宋体" w:hAnsi="宋体" w:eastAsia="宋体" w:cs="宋体"/>
          <w:spacing w:val="15"/>
          <w:sz w:val="33"/>
          <w:szCs w:val="33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-40"/>
          <w:sz w:val="33"/>
          <w:szCs w:val="33"/>
          <w:u w:val="single" w:color="auto"/>
        </w:rPr>
        <w:t>章</w:t>
      </w:r>
      <w:r>
        <w:rPr>
          <w:rFonts w:hint="eastAsia" w:ascii="宋体" w:hAnsi="宋体" w:eastAsia="宋体" w:cs="宋体"/>
          <w:spacing w:val="3"/>
          <w:sz w:val="33"/>
          <w:szCs w:val="33"/>
          <w:u w:val="single" w:color="auto"/>
        </w:rPr>
        <w:t xml:space="preserve"> </w:t>
      </w:r>
      <w:r>
        <w:rPr>
          <w:rFonts w:hint="eastAsia" w:ascii="宋体" w:hAnsi="宋体" w:eastAsia="宋体" w:cs="宋体"/>
          <w:spacing w:val="-40"/>
          <w:sz w:val="33"/>
          <w:szCs w:val="33"/>
          <w:u w:val="single" w:color="auto"/>
        </w:rPr>
        <w:t>)</w:t>
      </w:r>
      <w:r>
        <w:rPr>
          <w:rFonts w:hint="eastAsia" w:ascii="宋体" w:hAnsi="宋体" w:eastAsia="宋体" w:cs="宋体"/>
          <w:sz w:val="33"/>
          <w:szCs w:val="33"/>
          <w:u w:val="single" w:color="auto"/>
        </w:rPr>
        <w:t xml:space="preserve"> </w:t>
      </w:r>
      <w:r>
        <w:rPr>
          <w:rFonts w:hint="eastAsia" w:ascii="宋体" w:hAnsi="宋体" w:eastAsia="宋体" w:cs="宋体"/>
          <w:sz w:val="33"/>
          <w:szCs w:val="33"/>
          <w:u w:val="single" w:color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3"/>
          <w:szCs w:val="33"/>
          <w:u w:val="single" w:color="auto"/>
        </w:rPr>
        <w:t xml:space="preserve"> </w:t>
      </w:r>
      <w:r>
        <w:rPr>
          <w:rFonts w:hint="eastAsia" w:ascii="宋体" w:hAnsi="宋体" w:eastAsia="宋体" w:cs="宋体"/>
          <w:sz w:val="33"/>
          <w:szCs w:val="33"/>
          <w:u w:val="single" w:color="auto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33"/>
          <w:szCs w:val="33"/>
          <w:u w:val="single" w:color="auto"/>
        </w:rPr>
        <w:t xml:space="preserve">  </w:t>
      </w:r>
    </w:p>
    <w:p w14:paraId="0B6E97A8">
      <w:pPr>
        <w:spacing w:before="282" w:line="222" w:lineRule="auto"/>
        <w:ind w:left="1022"/>
        <w:rPr>
          <w:rFonts w:hint="eastAsia" w:ascii="宋体" w:hAnsi="宋体" w:eastAsia="宋体" w:cs="宋体"/>
          <w:sz w:val="27"/>
          <w:szCs w:val="27"/>
        </w:rPr>
      </w:pPr>
      <w:r>
        <w:rPr>
          <w:rFonts w:hint="eastAsia" w:ascii="宋体" w:hAnsi="宋体" w:eastAsia="宋体" w:cs="宋体"/>
          <w:spacing w:val="-38"/>
          <w:sz w:val="27"/>
          <w:szCs w:val="27"/>
        </w:rPr>
        <w:t>日      期</w:t>
      </w:r>
      <w:r>
        <w:rPr>
          <w:rFonts w:hint="eastAsia" w:ascii="宋体" w:hAnsi="宋体" w:eastAsia="宋体" w:cs="宋体"/>
          <w:spacing w:val="20"/>
          <w:sz w:val="27"/>
          <w:szCs w:val="27"/>
        </w:rPr>
        <w:t xml:space="preserve">  </w:t>
      </w:r>
      <w:r>
        <w:rPr>
          <w:rFonts w:hint="eastAsia" w:ascii="宋体" w:hAnsi="宋体" w:eastAsia="宋体" w:cs="宋体"/>
          <w:spacing w:val="-38"/>
          <w:sz w:val="27"/>
          <w:szCs w:val="27"/>
        </w:rPr>
        <w:t>：</w:t>
      </w:r>
      <w:r>
        <w:rPr>
          <w:rFonts w:hint="eastAsia" w:ascii="宋体" w:hAnsi="宋体" w:eastAsia="宋体" w:cs="宋体"/>
          <w:spacing w:val="27"/>
          <w:sz w:val="27"/>
          <w:szCs w:val="27"/>
          <w:u w:val="single" w:color="auto"/>
        </w:rPr>
        <w:t xml:space="preserve">   </w:t>
      </w:r>
      <w:r>
        <w:rPr>
          <w:rFonts w:hint="eastAsia" w:ascii="宋体" w:hAnsi="宋体" w:eastAsia="宋体" w:cs="宋体"/>
          <w:spacing w:val="-38"/>
          <w:sz w:val="27"/>
          <w:szCs w:val="27"/>
          <w:u w:val="single" w:color="auto"/>
        </w:rPr>
        <w:t>年</w:t>
      </w:r>
      <w:r>
        <w:rPr>
          <w:rFonts w:hint="eastAsia" w:ascii="宋体" w:hAnsi="宋体" w:eastAsia="宋体" w:cs="宋体"/>
          <w:spacing w:val="16"/>
          <w:sz w:val="27"/>
          <w:szCs w:val="27"/>
          <w:u w:val="single" w:color="auto"/>
        </w:rPr>
        <w:t xml:space="preserve">       </w:t>
      </w:r>
      <w:r>
        <w:rPr>
          <w:rFonts w:hint="eastAsia" w:ascii="宋体" w:hAnsi="宋体" w:eastAsia="宋体" w:cs="宋体"/>
          <w:spacing w:val="-38"/>
          <w:sz w:val="27"/>
          <w:szCs w:val="27"/>
          <w:u w:val="single" w:color="auto"/>
        </w:rPr>
        <w:t>月</w:t>
      </w:r>
      <w:r>
        <w:rPr>
          <w:rFonts w:hint="eastAsia" w:ascii="宋体" w:hAnsi="宋体" w:eastAsia="宋体" w:cs="宋体"/>
          <w:spacing w:val="9"/>
          <w:sz w:val="27"/>
          <w:szCs w:val="27"/>
          <w:u w:val="single" w:color="auto"/>
        </w:rPr>
        <w:t xml:space="preserve">      </w:t>
      </w:r>
      <w:r>
        <w:rPr>
          <w:rFonts w:hint="eastAsia" w:ascii="宋体" w:hAnsi="宋体" w:eastAsia="宋体" w:cs="宋体"/>
          <w:spacing w:val="-38"/>
          <w:sz w:val="27"/>
          <w:szCs w:val="27"/>
          <w:u w:val="single" w:color="auto"/>
        </w:rPr>
        <w:t>日</w:t>
      </w:r>
    </w:p>
    <w:p w14:paraId="5267D3C7">
      <w:pPr>
        <w:spacing w:line="222" w:lineRule="auto"/>
        <w:rPr>
          <w:rFonts w:hint="eastAsia" w:ascii="宋体" w:hAnsi="宋体" w:eastAsia="宋体" w:cs="宋体"/>
          <w:sz w:val="27"/>
          <w:szCs w:val="27"/>
        </w:rPr>
        <w:sectPr>
          <w:pgSz w:w="11900" w:h="16830"/>
          <w:pgMar w:top="1383" w:right="1366" w:bottom="1378" w:left="1389" w:header="0" w:footer="0" w:gutter="0"/>
          <w:cols w:space="720" w:num="1"/>
        </w:sectPr>
      </w:pPr>
    </w:p>
    <w:p w14:paraId="470560F5">
      <w:pPr>
        <w:pStyle w:val="3"/>
        <w:spacing w:line="277" w:lineRule="auto"/>
        <w:rPr>
          <w:rFonts w:hint="eastAsia" w:ascii="宋体" w:hAnsi="宋体" w:eastAsia="宋体" w:cs="宋体"/>
        </w:rPr>
      </w:pPr>
    </w:p>
    <w:p w14:paraId="6EAD6D5D">
      <w:pPr>
        <w:pStyle w:val="3"/>
        <w:spacing w:line="277" w:lineRule="auto"/>
        <w:rPr>
          <w:rFonts w:hint="eastAsia" w:ascii="宋体" w:hAnsi="宋体" w:eastAsia="宋体" w:cs="宋体"/>
        </w:rPr>
      </w:pPr>
    </w:p>
    <w:p w14:paraId="70761CA2">
      <w:pPr>
        <w:pStyle w:val="3"/>
        <w:spacing w:line="247" w:lineRule="auto"/>
        <w:rPr>
          <w:rFonts w:hint="eastAsia" w:ascii="宋体" w:hAnsi="宋体" w:eastAsia="宋体" w:cs="宋体"/>
        </w:rPr>
      </w:pPr>
    </w:p>
    <w:p w14:paraId="0D359C43">
      <w:pPr>
        <w:pStyle w:val="3"/>
        <w:spacing w:line="247" w:lineRule="auto"/>
        <w:jc w:val="center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目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录</w:t>
      </w:r>
    </w:p>
    <w:p w14:paraId="10770C13">
      <w:pPr>
        <w:pStyle w:val="3"/>
        <w:spacing w:line="247" w:lineRule="auto"/>
        <w:rPr>
          <w:rFonts w:hint="eastAsia" w:ascii="宋体" w:hAnsi="宋体" w:eastAsia="宋体" w:cs="宋体"/>
        </w:rPr>
      </w:pPr>
    </w:p>
    <w:p w14:paraId="194945BE">
      <w:pPr>
        <w:pStyle w:val="3"/>
        <w:spacing w:line="247" w:lineRule="auto"/>
        <w:rPr>
          <w:rFonts w:hint="eastAsia" w:ascii="宋体" w:hAnsi="宋体" w:eastAsia="宋体" w:cs="宋体"/>
        </w:rPr>
      </w:pPr>
    </w:p>
    <w:p w14:paraId="2DF13AAD">
      <w:pPr>
        <w:pStyle w:val="3"/>
        <w:spacing w:line="247" w:lineRule="auto"/>
        <w:jc w:val="center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（自行编制）</w:t>
      </w:r>
    </w:p>
    <w:p w14:paraId="53A1ADA5">
      <w:pPr>
        <w:pStyle w:val="3"/>
        <w:spacing w:line="248" w:lineRule="auto"/>
        <w:rPr>
          <w:rFonts w:hint="eastAsia" w:ascii="宋体" w:hAnsi="宋体" w:eastAsia="宋体" w:cs="宋体"/>
        </w:rPr>
      </w:pPr>
    </w:p>
    <w:p w14:paraId="20255178">
      <w:pPr>
        <w:pStyle w:val="3"/>
        <w:spacing w:line="248" w:lineRule="auto"/>
        <w:rPr>
          <w:rFonts w:hint="eastAsia" w:ascii="宋体" w:hAnsi="宋体" w:eastAsia="宋体" w:cs="宋体"/>
        </w:rPr>
      </w:pPr>
    </w:p>
    <w:p w14:paraId="252B38D1">
      <w:pPr>
        <w:pStyle w:val="3"/>
        <w:spacing w:line="248" w:lineRule="auto"/>
        <w:rPr>
          <w:rFonts w:hint="eastAsia" w:ascii="宋体" w:hAnsi="宋体" w:eastAsia="宋体" w:cs="宋体"/>
        </w:rPr>
      </w:pPr>
    </w:p>
    <w:p w14:paraId="0BC2464A">
      <w:pPr>
        <w:pStyle w:val="3"/>
        <w:spacing w:line="248" w:lineRule="auto"/>
        <w:rPr>
          <w:rFonts w:hint="eastAsia" w:ascii="宋体" w:hAnsi="宋体" w:eastAsia="宋体" w:cs="宋体"/>
        </w:rPr>
      </w:pPr>
    </w:p>
    <w:p w14:paraId="69D5FCB3">
      <w:pPr>
        <w:pStyle w:val="3"/>
        <w:spacing w:line="248" w:lineRule="auto"/>
        <w:rPr>
          <w:rFonts w:hint="eastAsia" w:ascii="宋体" w:hAnsi="宋体" w:eastAsia="宋体" w:cs="宋体"/>
        </w:rPr>
      </w:pPr>
    </w:p>
    <w:p w14:paraId="61FDDA1B">
      <w:pPr>
        <w:pStyle w:val="3"/>
        <w:spacing w:line="248" w:lineRule="auto"/>
        <w:rPr>
          <w:rFonts w:hint="eastAsia" w:ascii="宋体" w:hAnsi="宋体" w:eastAsia="宋体" w:cs="宋体"/>
        </w:rPr>
      </w:pPr>
    </w:p>
    <w:p w14:paraId="26963D67">
      <w:pPr>
        <w:pStyle w:val="3"/>
        <w:spacing w:line="248" w:lineRule="auto"/>
        <w:rPr>
          <w:rFonts w:hint="eastAsia" w:ascii="宋体" w:hAnsi="宋体" w:eastAsia="宋体" w:cs="宋体"/>
        </w:rPr>
      </w:pPr>
    </w:p>
    <w:p w14:paraId="7F1E8820">
      <w:pPr>
        <w:pStyle w:val="3"/>
        <w:spacing w:line="248" w:lineRule="auto"/>
        <w:rPr>
          <w:rFonts w:hint="eastAsia" w:ascii="宋体" w:hAnsi="宋体" w:eastAsia="宋体" w:cs="宋体"/>
        </w:rPr>
      </w:pPr>
    </w:p>
    <w:p w14:paraId="5366D8A1">
      <w:pPr>
        <w:pStyle w:val="3"/>
        <w:spacing w:line="248" w:lineRule="auto"/>
        <w:rPr>
          <w:rFonts w:hint="eastAsia" w:ascii="宋体" w:hAnsi="宋体" w:eastAsia="宋体" w:cs="宋体"/>
        </w:rPr>
      </w:pPr>
    </w:p>
    <w:p w14:paraId="092C98E3">
      <w:pPr>
        <w:pStyle w:val="3"/>
        <w:spacing w:line="248" w:lineRule="auto"/>
        <w:rPr>
          <w:rFonts w:hint="eastAsia" w:ascii="宋体" w:hAnsi="宋体" w:eastAsia="宋体" w:cs="宋体"/>
        </w:rPr>
      </w:pPr>
    </w:p>
    <w:p w14:paraId="510E8B48">
      <w:pPr>
        <w:rPr>
          <w:rFonts w:hint="eastAsia" w:ascii="宋体" w:hAnsi="宋体" w:eastAsia="宋体" w:cs="宋体"/>
          <w:b/>
          <w:bCs/>
          <w:sz w:val="43"/>
          <w:szCs w:val="43"/>
        </w:rPr>
      </w:pPr>
      <w:r>
        <w:rPr>
          <w:rFonts w:hint="eastAsia" w:ascii="宋体" w:hAnsi="宋体" w:eastAsia="宋体" w:cs="宋体"/>
          <w:b/>
          <w:bCs/>
          <w:sz w:val="43"/>
          <w:szCs w:val="43"/>
        </w:rPr>
        <w:br w:type="page"/>
      </w:r>
    </w:p>
    <w:p w14:paraId="25A97D2B">
      <w:pPr>
        <w:bidi w:val="0"/>
        <w:jc w:val="center"/>
        <w:rPr>
          <w:rFonts w:hint="eastAsia" w:ascii="宋体" w:hAnsi="宋体" w:eastAsia="宋体" w:cs="宋体"/>
          <w:sz w:val="41"/>
          <w:szCs w:val="41"/>
        </w:rPr>
      </w:pPr>
      <w:r>
        <w:rPr>
          <w:rFonts w:hint="eastAsia" w:ascii="宋体" w:hAnsi="宋体" w:eastAsia="宋体" w:cs="宋体"/>
          <w:b/>
          <w:bCs/>
          <w:spacing w:val="-19"/>
          <w:sz w:val="41"/>
          <w:szCs w:val="41"/>
        </w:rPr>
        <w:t>一</w:t>
      </w:r>
      <w:r>
        <w:rPr>
          <w:rFonts w:hint="eastAsia" w:ascii="宋体" w:hAnsi="宋体" w:eastAsia="宋体" w:cs="宋体"/>
          <w:spacing w:val="-142"/>
          <w:sz w:val="41"/>
          <w:szCs w:val="41"/>
        </w:rPr>
        <w:t xml:space="preserve"> </w:t>
      </w:r>
      <w:r>
        <w:rPr>
          <w:rFonts w:hint="eastAsia" w:ascii="宋体" w:hAnsi="宋体" w:eastAsia="宋体" w:cs="宋体"/>
          <w:b/>
          <w:bCs/>
          <w:spacing w:val="-19"/>
          <w:sz w:val="41"/>
          <w:szCs w:val="41"/>
        </w:rPr>
        <w:t>、参</w:t>
      </w:r>
      <w:r>
        <w:rPr>
          <w:rFonts w:hint="eastAsia" w:ascii="宋体" w:hAnsi="宋体" w:eastAsia="宋体" w:cs="宋体"/>
          <w:spacing w:val="88"/>
          <w:sz w:val="41"/>
          <w:szCs w:val="41"/>
        </w:rPr>
        <w:t xml:space="preserve"> </w:t>
      </w:r>
      <w:r>
        <w:rPr>
          <w:rFonts w:hint="eastAsia" w:ascii="宋体" w:hAnsi="宋体" w:eastAsia="宋体" w:cs="宋体"/>
          <w:b/>
          <w:bCs/>
          <w:spacing w:val="-19"/>
          <w:sz w:val="41"/>
          <w:szCs w:val="41"/>
        </w:rPr>
        <w:t>选</w:t>
      </w:r>
      <w:r>
        <w:rPr>
          <w:rFonts w:hint="eastAsia" w:ascii="宋体" w:hAnsi="宋体" w:eastAsia="宋体" w:cs="宋体"/>
          <w:spacing w:val="109"/>
          <w:sz w:val="41"/>
          <w:szCs w:val="41"/>
        </w:rPr>
        <w:t xml:space="preserve"> </w:t>
      </w:r>
      <w:r>
        <w:rPr>
          <w:rFonts w:hint="eastAsia" w:ascii="宋体" w:hAnsi="宋体" w:eastAsia="宋体" w:cs="宋体"/>
          <w:b/>
          <w:bCs/>
          <w:spacing w:val="-19"/>
          <w:sz w:val="41"/>
          <w:szCs w:val="41"/>
        </w:rPr>
        <w:t>函</w:t>
      </w:r>
    </w:p>
    <w:p w14:paraId="48521E5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致：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贵阳铁投供应链有限公司</w:t>
      </w:r>
    </w:p>
    <w:p w14:paraId="5F63C86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根据贵公司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项目的比选文件，根据我单位实际情况，我单位的参选报价为：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元/年（包括但不限于员工工资（不得低于贵阳市最低工资标准）、福利、加班费、管理费、保洁耗材、合理利润及税费等采购人要求的所有服务费用），服务期为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个月。</w:t>
      </w:r>
    </w:p>
    <w:p w14:paraId="5B759A7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一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、 我方声明如下：</w:t>
      </w:r>
    </w:p>
    <w:p w14:paraId="0706080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1.本项目的参选范围和参选内容与比选范围和比选内容一致，我方愿意承担本项目比选范围内的工作内容，按比选文件的要求承担相应的责任，履行相应的义务。</w:t>
      </w:r>
    </w:p>
    <w:p w14:paraId="7F97062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2.比选有效期为递交比选文件之日起 60 天内有效。</w:t>
      </w:r>
    </w:p>
    <w:p w14:paraId="47D8BC0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一旦我方中选，我方保证按比选人要求在服务期限内完成各项任务，并保证参选文件承诺的人员全部到位。</w:t>
      </w:r>
    </w:p>
    <w:p w14:paraId="01485D0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我方同意，递交的参选文件在比选文件规定的比选有效期内有效，在此期间内我方的参选如果中选，我方将受此约束。</w:t>
      </w:r>
    </w:p>
    <w:p w14:paraId="4B9B5A0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我方承诺，在收到中选通知后，按比选文件的规定与贵方签订合同。</w:t>
      </w:r>
    </w:p>
    <w:p w14:paraId="66B1B64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leftChars="0" w:firstLine="420" w:firstLineChars="0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6.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我方在此声明，所递交的参选文件及有关资料内容完整、真实和准确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。</w:t>
      </w:r>
    </w:p>
    <w:p w14:paraId="06A8E3A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leftChars="0" w:firstLine="420" w:firstLineChars="150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.我方完全服从和尊重评定结果。</w:t>
      </w:r>
    </w:p>
    <w:p w14:paraId="0D5D374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</w:p>
    <w:p w14:paraId="71ECCF1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2875" w:firstLineChars="1027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 xml:space="preserve">参选人：     （参选人公章）            </w:t>
      </w:r>
    </w:p>
    <w:p w14:paraId="2BB3B3B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2875" w:firstLineChars="1027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</w:p>
    <w:p w14:paraId="4FCB062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1758" w:firstLineChars="628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法定代表人或授权委托人：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 xml:space="preserve">（签字或法定代表人印章） </w:t>
      </w:r>
    </w:p>
    <w:p w14:paraId="53B90C8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  <w:sectPr>
          <w:pgSz w:w="11900" w:h="16830"/>
          <w:pgMar w:top="1383" w:right="1366" w:bottom="1378" w:left="1389" w:header="0" w:footer="0" w:gutter="0"/>
          <w:cols w:space="720" w:num="1"/>
        </w:sect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日期：     年    月    日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br w:type="page"/>
      </w:r>
    </w:p>
    <w:p w14:paraId="15DA62CE">
      <w:pPr>
        <w:bidi w:val="0"/>
        <w:jc w:val="center"/>
        <w:rPr>
          <w:rFonts w:hint="eastAsia" w:ascii="宋体" w:hAnsi="宋体" w:eastAsia="宋体" w:cs="宋体"/>
          <w:b/>
          <w:bCs/>
          <w:spacing w:val="-19"/>
          <w:sz w:val="41"/>
          <w:szCs w:val="41"/>
        </w:rPr>
      </w:pPr>
      <w:r>
        <w:rPr>
          <w:rFonts w:hint="eastAsia" w:ascii="宋体" w:hAnsi="宋体" w:eastAsia="宋体" w:cs="宋体"/>
          <w:b/>
          <w:bCs/>
          <w:spacing w:val="-19"/>
          <w:sz w:val="41"/>
          <w:szCs w:val="41"/>
          <w:lang w:eastAsia="zh-CN"/>
        </w:rPr>
        <w:t>二、</w:t>
      </w:r>
      <w:r>
        <w:rPr>
          <w:rFonts w:hint="eastAsia" w:ascii="宋体" w:hAnsi="宋体" w:eastAsia="宋体" w:cs="宋体"/>
          <w:b/>
          <w:bCs/>
          <w:spacing w:val="-19"/>
          <w:sz w:val="41"/>
          <w:szCs w:val="41"/>
        </w:rPr>
        <w:t>法定代表人证明书</w:t>
      </w:r>
    </w:p>
    <w:p w14:paraId="128FD696">
      <w:pPr>
        <w:spacing w:line="221" w:lineRule="auto"/>
        <w:rPr>
          <w:rFonts w:hint="eastAsia" w:ascii="宋体" w:hAnsi="宋体" w:eastAsia="宋体" w:cs="宋体"/>
          <w:sz w:val="43"/>
          <w:szCs w:val="43"/>
        </w:rPr>
      </w:pPr>
    </w:p>
    <w:p w14:paraId="1D583227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highlight w:val="none"/>
          <w:u w:val="single"/>
        </w:rPr>
      </w:pPr>
      <w:r>
        <w:rPr>
          <w:rFonts w:hint="eastAsia" w:ascii="宋体" w:hAnsi="宋体" w:eastAsia="宋体" w:cs="宋体"/>
          <w:sz w:val="24"/>
          <w:highlight w:val="none"/>
        </w:rPr>
        <w:t>单位名称：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                                                     </w:t>
      </w:r>
    </w:p>
    <w:p w14:paraId="57403EEF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highlight w:val="none"/>
        </w:rPr>
      </w:pPr>
    </w:p>
    <w:p w14:paraId="5A5F52C2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highlight w:val="none"/>
          <w:u w:val="single"/>
        </w:rPr>
      </w:pPr>
      <w:r>
        <w:rPr>
          <w:rFonts w:hint="eastAsia" w:ascii="宋体" w:hAnsi="宋体" w:eastAsia="宋体" w:cs="宋体"/>
          <w:sz w:val="24"/>
          <w:highlight w:val="none"/>
        </w:rPr>
        <w:t>地    址：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                                                     </w:t>
      </w:r>
    </w:p>
    <w:p w14:paraId="08F37993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highlight w:val="none"/>
        </w:rPr>
      </w:pPr>
    </w:p>
    <w:p w14:paraId="393EEE44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highlight w:val="none"/>
          <w:u w:val="single"/>
        </w:rPr>
      </w:pPr>
      <w:r>
        <w:rPr>
          <w:rFonts w:hint="eastAsia" w:ascii="宋体" w:hAnsi="宋体" w:eastAsia="宋体" w:cs="宋体"/>
          <w:sz w:val="24"/>
          <w:highlight w:val="none"/>
        </w:rPr>
        <w:t>姓    名：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    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ab/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  <w:highlight w:val="none"/>
        </w:rPr>
        <w:t xml:space="preserve">  </w:t>
      </w:r>
      <w:r>
        <w:rPr>
          <w:rFonts w:hint="eastAsia" w:ascii="宋体" w:hAnsi="宋体" w:eastAsia="宋体" w:cs="宋体"/>
          <w:sz w:val="24"/>
          <w:highlight w:val="none"/>
        </w:rPr>
        <w:tab/>
      </w:r>
      <w:r>
        <w:rPr>
          <w:rFonts w:hint="eastAsia" w:ascii="宋体" w:hAnsi="宋体" w:eastAsia="宋体" w:cs="宋体"/>
          <w:sz w:val="24"/>
          <w:highlight w:val="none"/>
        </w:rPr>
        <w:t>性别：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sz w:val="24"/>
          <w:highlight w:val="none"/>
        </w:rPr>
        <w:t xml:space="preserve">   </w:t>
      </w:r>
      <w:r>
        <w:rPr>
          <w:rFonts w:hint="eastAsia" w:ascii="宋体" w:hAnsi="宋体" w:eastAsia="宋体" w:cs="宋体"/>
          <w:sz w:val="24"/>
          <w:highlight w:val="none"/>
        </w:rPr>
        <w:tab/>
      </w:r>
      <w:r>
        <w:rPr>
          <w:rFonts w:hint="eastAsia" w:ascii="宋体" w:hAnsi="宋体" w:eastAsia="宋体" w:cs="宋体"/>
          <w:sz w:val="24"/>
          <w:highlight w:val="none"/>
        </w:rPr>
        <w:t>职务：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     </w:t>
      </w:r>
    </w:p>
    <w:p w14:paraId="530D5EB1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highlight w:val="none"/>
        </w:rPr>
      </w:pPr>
    </w:p>
    <w:p w14:paraId="61BCA66E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身份证号码：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                                                    </w:t>
      </w:r>
    </w:p>
    <w:p w14:paraId="790F918A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highlight w:val="none"/>
        </w:rPr>
      </w:pPr>
    </w:p>
    <w:p w14:paraId="29966ED5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系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               </w:t>
      </w:r>
      <w:r>
        <w:rPr>
          <w:rFonts w:hint="eastAsia" w:ascii="宋体" w:hAnsi="宋体" w:eastAsia="宋体" w:cs="宋体"/>
          <w:sz w:val="24"/>
          <w:highlight w:val="none"/>
        </w:rPr>
        <w:t>的法定代表人。</w:t>
      </w:r>
    </w:p>
    <w:p w14:paraId="2C51C0E7">
      <w:pPr>
        <w:spacing w:line="360" w:lineRule="auto"/>
        <w:rPr>
          <w:rFonts w:hint="eastAsia" w:ascii="宋体" w:hAnsi="宋体" w:eastAsia="宋体" w:cs="宋体"/>
          <w:sz w:val="24"/>
          <w:highlight w:val="none"/>
        </w:rPr>
      </w:pPr>
    </w:p>
    <w:p w14:paraId="572F0E1B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特此证明。</w:t>
      </w:r>
    </w:p>
    <w:p w14:paraId="443E1E42">
      <w:pPr>
        <w:spacing w:line="360" w:lineRule="auto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212725</wp:posOffset>
                </wp:positionH>
                <wp:positionV relativeFrom="paragraph">
                  <wp:posOffset>3810</wp:posOffset>
                </wp:positionV>
                <wp:extent cx="5257800" cy="1485900"/>
                <wp:effectExtent l="4445" t="4445" r="14605" b="14605"/>
                <wp:wrapNone/>
                <wp:docPr id="2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AF41A6C"/>
                          <w:p w14:paraId="6B0CB91E"/>
                          <w:p w14:paraId="1758D289"/>
                          <w:p w14:paraId="133941D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法定代表人身份证正反面复印件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3" o:spid="_x0000_s1026" o:spt="202" type="#_x0000_t202" style="position:absolute;left:0pt;margin-left:16.75pt;margin-top:0.3pt;height:117pt;width:414pt;z-index:251659264;mso-width-relative:page;mso-height-relative:page;" fillcolor="#FFFFFF" filled="t" stroked="t" coordsize="21600,21600" o:gfxdata="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PpwmGLVAAAABwEAAA8AAAAAAAAAAQAgAAAAIgAA&#10;AGRycy9kb3ducmV2LnhtbFBLAQIUABQAAAAIAIdO4kCH5XMpCwIAADgEAAAOAAAAAAAAAAEAIAAA&#10;ACQ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AF41A6C"/>
                    <w:p w14:paraId="6B0CB91E"/>
                    <w:p w14:paraId="1758D289"/>
                    <w:p w14:paraId="133941D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法定代表人身份证正反面复印件</w:t>
                      </w:r>
                    </w:p>
                  </w:txbxContent>
                </v:textbox>
              </v:shape>
            </w:pict>
          </mc:Fallback>
        </mc:AlternateContent>
      </w:r>
    </w:p>
    <w:p w14:paraId="4A6A7719">
      <w:pPr>
        <w:spacing w:line="360" w:lineRule="auto"/>
        <w:rPr>
          <w:rFonts w:hint="eastAsia" w:ascii="宋体" w:hAnsi="宋体" w:eastAsia="宋体" w:cs="宋体"/>
          <w:sz w:val="24"/>
          <w:highlight w:val="none"/>
        </w:rPr>
      </w:pPr>
    </w:p>
    <w:p w14:paraId="5240EE85">
      <w:pPr>
        <w:spacing w:line="360" w:lineRule="auto"/>
        <w:rPr>
          <w:rFonts w:hint="eastAsia" w:ascii="宋体" w:hAnsi="宋体" w:eastAsia="宋体" w:cs="宋体"/>
          <w:sz w:val="24"/>
          <w:highlight w:val="none"/>
        </w:rPr>
      </w:pPr>
    </w:p>
    <w:p w14:paraId="708F108B">
      <w:pPr>
        <w:spacing w:line="360" w:lineRule="auto"/>
        <w:rPr>
          <w:rFonts w:hint="eastAsia" w:ascii="宋体" w:hAnsi="宋体" w:eastAsia="宋体" w:cs="宋体"/>
          <w:sz w:val="24"/>
          <w:highlight w:val="none"/>
        </w:rPr>
      </w:pPr>
    </w:p>
    <w:p w14:paraId="0E835899">
      <w:pPr>
        <w:spacing w:line="360" w:lineRule="auto"/>
        <w:rPr>
          <w:rFonts w:hint="eastAsia" w:ascii="宋体" w:hAnsi="宋体" w:eastAsia="宋体" w:cs="宋体"/>
          <w:sz w:val="24"/>
          <w:highlight w:val="none"/>
        </w:rPr>
      </w:pPr>
    </w:p>
    <w:p w14:paraId="7D7DF171">
      <w:pPr>
        <w:spacing w:line="360" w:lineRule="auto"/>
        <w:rPr>
          <w:rFonts w:hint="eastAsia" w:ascii="宋体" w:hAnsi="宋体" w:eastAsia="宋体" w:cs="宋体"/>
          <w:sz w:val="24"/>
          <w:highlight w:val="none"/>
        </w:rPr>
      </w:pPr>
    </w:p>
    <w:p w14:paraId="760B5CD7">
      <w:pPr>
        <w:spacing w:line="360" w:lineRule="auto"/>
        <w:ind w:firstLine="3360" w:firstLineChars="1400"/>
        <w:rPr>
          <w:rFonts w:hint="eastAsia" w:ascii="宋体" w:hAnsi="宋体" w:eastAsia="宋体" w:cs="宋体"/>
          <w:sz w:val="24"/>
          <w:highlight w:val="none"/>
        </w:rPr>
      </w:pPr>
    </w:p>
    <w:p w14:paraId="2603DF82">
      <w:pPr>
        <w:spacing w:line="360" w:lineRule="auto"/>
        <w:ind w:firstLine="3360" w:firstLineChars="1400"/>
        <w:rPr>
          <w:rFonts w:hint="eastAsia" w:ascii="宋体" w:hAnsi="宋体" w:eastAsia="宋体" w:cs="宋体"/>
          <w:sz w:val="24"/>
          <w:highlight w:val="none"/>
        </w:rPr>
      </w:pPr>
    </w:p>
    <w:p w14:paraId="7A05DA0C">
      <w:pPr>
        <w:spacing w:line="360" w:lineRule="auto"/>
        <w:ind w:firstLine="3360" w:firstLineChars="1400"/>
        <w:rPr>
          <w:rFonts w:hint="eastAsia" w:ascii="宋体" w:hAnsi="宋体" w:eastAsia="宋体" w:cs="宋体"/>
          <w:sz w:val="24"/>
          <w:highlight w:val="none"/>
          <w:u w:val="single"/>
        </w:rPr>
      </w:pPr>
      <w:r>
        <w:rPr>
          <w:rFonts w:hint="eastAsia" w:ascii="宋体" w:hAnsi="宋体" w:eastAsia="宋体" w:cs="宋体"/>
          <w:sz w:val="24"/>
          <w:highlight w:val="none"/>
        </w:rPr>
        <w:t>参选人：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  （参选人公章）       </w:t>
      </w:r>
    </w:p>
    <w:p w14:paraId="7C1C8CBD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highlight w:val="none"/>
        </w:rPr>
      </w:pPr>
    </w:p>
    <w:p w14:paraId="09D3C7C5">
      <w:pPr>
        <w:spacing w:line="360" w:lineRule="auto"/>
        <w:ind w:firstLine="3360" w:firstLineChars="1400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日 期：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 </w:t>
      </w:r>
      <w:r>
        <w:rPr>
          <w:rFonts w:hint="eastAsia" w:ascii="宋体" w:hAnsi="宋体" w:eastAsia="宋体" w:cs="宋体"/>
          <w:sz w:val="24"/>
          <w:highlight w:val="none"/>
        </w:rPr>
        <w:t>年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highlight w:val="none"/>
        </w:rPr>
        <w:t xml:space="preserve"> 月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highlight w:val="none"/>
        </w:rPr>
        <w:t>日</w:t>
      </w:r>
    </w:p>
    <w:p w14:paraId="79083452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br w:type="page"/>
      </w:r>
    </w:p>
    <w:p w14:paraId="5C2845CB">
      <w:pPr>
        <w:pStyle w:val="6"/>
        <w:rPr>
          <w:rFonts w:hint="eastAsia" w:ascii="宋体" w:hAnsi="宋体" w:eastAsia="宋体" w:cs="宋体"/>
        </w:rPr>
        <w:sectPr>
          <w:pgSz w:w="11900" w:h="16830"/>
          <w:pgMar w:top="1383" w:right="1366" w:bottom="1378" w:left="1389" w:header="0" w:footer="0" w:gutter="0"/>
          <w:cols w:space="720" w:num="1"/>
        </w:sectPr>
      </w:pPr>
    </w:p>
    <w:p w14:paraId="58A71093">
      <w:pPr>
        <w:pStyle w:val="2"/>
        <w:spacing w:line="440" w:lineRule="exact"/>
        <w:ind w:firstLine="0"/>
        <w:jc w:val="center"/>
        <w:outlineLvl w:val="2"/>
        <w:rPr>
          <w:rFonts w:hint="eastAsia" w:ascii="宋体" w:hAnsi="宋体" w:eastAsia="宋体" w:cs="宋体"/>
          <w:highlight w:val="none"/>
        </w:rPr>
      </w:pPr>
      <w:bookmarkStart w:id="10" w:name="_Toc498333325"/>
      <w:r>
        <w:rPr>
          <w:rFonts w:hint="eastAsia" w:ascii="宋体" w:hAnsi="宋体" w:eastAsia="宋体" w:cs="宋体"/>
          <w:b/>
          <w:sz w:val="32"/>
          <w:highlight w:val="none"/>
          <w:lang w:eastAsia="zh-CN"/>
        </w:rPr>
        <w:t>（一）</w:t>
      </w:r>
      <w:r>
        <w:rPr>
          <w:rFonts w:hint="eastAsia" w:ascii="宋体" w:hAnsi="宋体" w:eastAsia="宋体" w:cs="宋体"/>
          <w:b/>
          <w:sz w:val="32"/>
          <w:highlight w:val="none"/>
        </w:rPr>
        <w:t>法定代表人授权委托书</w:t>
      </w:r>
      <w:bookmarkEnd w:id="10"/>
    </w:p>
    <w:p w14:paraId="0A545242">
      <w:pPr>
        <w:pStyle w:val="2"/>
        <w:spacing w:line="360" w:lineRule="auto"/>
        <w:ind w:firstLine="0"/>
        <w:jc w:val="center"/>
        <w:rPr>
          <w:rFonts w:hint="eastAsia" w:ascii="宋体" w:hAnsi="宋体" w:eastAsia="宋体" w:cs="宋体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（若为委托代理人参加比选活动则须提供此委托书）</w:t>
      </w:r>
    </w:p>
    <w:p w14:paraId="017CCE38">
      <w:pPr>
        <w:spacing w:line="360" w:lineRule="auto"/>
        <w:ind w:right="288" w:rightChars="137" w:firstLine="480" w:firstLineChars="200"/>
        <w:rPr>
          <w:rFonts w:hint="eastAsia" w:ascii="宋体" w:hAnsi="宋体" w:eastAsia="宋体" w:cs="宋体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sz w:val="24"/>
          <w:highlight w:val="none"/>
        </w:rPr>
        <w:t>本人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（姓名） </w:t>
      </w:r>
      <w:r>
        <w:rPr>
          <w:rFonts w:hint="eastAsia" w:ascii="宋体" w:hAnsi="宋体" w:eastAsia="宋体" w:cs="宋体"/>
          <w:sz w:val="24"/>
          <w:highlight w:val="none"/>
        </w:rPr>
        <w:t>系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>（参选人名称）</w:t>
      </w:r>
      <w:r>
        <w:rPr>
          <w:rFonts w:hint="eastAsia" w:ascii="宋体" w:hAnsi="宋体" w:eastAsia="宋体" w:cs="宋体"/>
          <w:sz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highlight w:val="none"/>
        </w:rPr>
        <w:t>的法定代表人，现授权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（姓名） </w:t>
      </w:r>
      <w:r>
        <w:rPr>
          <w:rFonts w:hint="eastAsia" w:ascii="宋体" w:hAnsi="宋体" w:eastAsia="宋体" w:cs="宋体"/>
          <w:sz w:val="24"/>
          <w:highlight w:val="none"/>
        </w:rPr>
        <w:t>为我公司的委托代理人。被授权人可以本人名义代表本公司参加</w:t>
      </w:r>
      <w:r>
        <w:rPr>
          <w:rFonts w:hint="eastAsia" w:ascii="宋体" w:hAnsi="宋体" w:eastAsia="宋体" w:cs="宋体"/>
          <w:sz w:val="24"/>
          <w:highlight w:val="none"/>
          <w:u w:val="single"/>
          <w:lang w:eastAsia="zh-CN"/>
        </w:rPr>
        <w:t>贵阳铁投供应链有限公司</w:t>
      </w:r>
      <w:r>
        <w:rPr>
          <w:rFonts w:hint="eastAsia" w:ascii="宋体" w:hAnsi="宋体" w:eastAsia="宋体" w:cs="宋体"/>
          <w:sz w:val="24"/>
          <w:highlight w:val="none"/>
        </w:rPr>
        <w:t>的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>（项目名称）</w:t>
      </w:r>
      <w:r>
        <w:rPr>
          <w:rFonts w:hint="eastAsia" w:ascii="宋体" w:hAnsi="宋体" w:eastAsia="宋体" w:cs="宋体"/>
          <w:sz w:val="24"/>
          <w:highlight w:val="none"/>
        </w:rPr>
        <w:t>的参选活动。委托代理人在比选、参选、评审等参选活动中所签署的文件和处理的事务，本人均予以承认。</w:t>
      </w:r>
    </w:p>
    <w:p w14:paraId="4C01099F">
      <w:pPr>
        <w:spacing w:line="360" w:lineRule="auto"/>
        <w:ind w:right="288" w:rightChars="137" w:firstLine="480" w:firstLineChars="200"/>
        <w:rPr>
          <w:rFonts w:hint="eastAsia" w:ascii="宋体" w:hAnsi="宋体" w:eastAsia="宋体" w:cs="宋体"/>
          <w:b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　　委托期限：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                </w:t>
      </w:r>
    </w:p>
    <w:p w14:paraId="3DD61B91">
      <w:pPr>
        <w:pStyle w:val="2"/>
        <w:spacing w:line="360" w:lineRule="auto"/>
        <w:ind w:firstLine="510"/>
        <w:jc w:val="left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委托代理人无转委托权。</w:t>
      </w:r>
    </w:p>
    <w:p w14:paraId="279C7773">
      <w:pPr>
        <w:spacing w:line="360" w:lineRule="auto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286385</wp:posOffset>
                </wp:positionH>
                <wp:positionV relativeFrom="paragraph">
                  <wp:posOffset>3810</wp:posOffset>
                </wp:positionV>
                <wp:extent cx="5257800" cy="1485900"/>
                <wp:effectExtent l="4445" t="4445" r="14605" b="14605"/>
                <wp:wrapNone/>
                <wp:docPr id="8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FB823EC"/>
                          <w:p w14:paraId="12B12BDC"/>
                          <w:p w14:paraId="338D89AE"/>
                          <w:p w14:paraId="31E7AFC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法定代表人身份证正反面复印件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3" o:spid="_x0000_s1026" o:spt="202" type="#_x0000_t202" style="position:absolute;left:0pt;margin-left:22.55pt;margin-top:0.3pt;height:117pt;width:414pt;z-index:251660288;mso-width-relative:page;mso-height-relative:page;" fillcolor="#FFFFFF" filled="t" stroked="t" coordsize="21600,21600" o:gfxdata="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JTO551gAAAAcBAAAPAAAAAAAAAAEAIAAAACIA&#10;AABkcnMvZG93bnJldi54bWxQSwECFAAUAAAACACHTuJAEb9O3gsCAAA4BAAADgAAAAAAAAABACAA&#10;AAAl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FB823EC"/>
                    <w:p w14:paraId="12B12BDC"/>
                    <w:p w14:paraId="338D89AE"/>
                    <w:p w14:paraId="31E7AFC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法定代表人身份证正反面复印件</w:t>
                      </w:r>
                    </w:p>
                  </w:txbxContent>
                </v:textbox>
              </v:shape>
            </w:pict>
          </mc:Fallback>
        </mc:AlternateContent>
      </w:r>
    </w:p>
    <w:p w14:paraId="23546811">
      <w:pPr>
        <w:spacing w:line="360" w:lineRule="auto"/>
        <w:rPr>
          <w:rFonts w:hint="eastAsia" w:ascii="宋体" w:hAnsi="宋体" w:eastAsia="宋体" w:cs="宋体"/>
          <w:sz w:val="24"/>
          <w:highlight w:val="none"/>
        </w:rPr>
      </w:pPr>
    </w:p>
    <w:p w14:paraId="440CEDF6">
      <w:pPr>
        <w:spacing w:line="360" w:lineRule="auto"/>
        <w:rPr>
          <w:rFonts w:hint="eastAsia" w:ascii="宋体" w:hAnsi="宋体" w:eastAsia="宋体" w:cs="宋体"/>
          <w:sz w:val="24"/>
          <w:highlight w:val="none"/>
        </w:rPr>
      </w:pPr>
    </w:p>
    <w:p w14:paraId="6A72D9F4">
      <w:pPr>
        <w:spacing w:line="360" w:lineRule="auto"/>
        <w:rPr>
          <w:rFonts w:hint="eastAsia" w:ascii="宋体" w:hAnsi="宋体" w:eastAsia="宋体" w:cs="宋体"/>
          <w:sz w:val="24"/>
          <w:highlight w:val="none"/>
        </w:rPr>
      </w:pPr>
    </w:p>
    <w:p w14:paraId="559E302D">
      <w:pPr>
        <w:spacing w:line="360" w:lineRule="auto"/>
        <w:rPr>
          <w:rFonts w:hint="eastAsia" w:ascii="宋体" w:hAnsi="宋体" w:eastAsia="宋体" w:cs="宋体"/>
          <w:sz w:val="24"/>
          <w:highlight w:val="none"/>
        </w:rPr>
      </w:pPr>
    </w:p>
    <w:p w14:paraId="540E4536">
      <w:pPr>
        <w:spacing w:line="360" w:lineRule="auto"/>
        <w:rPr>
          <w:rFonts w:hint="eastAsia" w:ascii="宋体" w:hAnsi="宋体" w:eastAsia="宋体" w:cs="宋体"/>
          <w:sz w:val="24"/>
          <w:highlight w:val="none"/>
        </w:rPr>
      </w:pPr>
    </w:p>
    <w:p w14:paraId="674D3DEF">
      <w:pPr>
        <w:pStyle w:val="2"/>
        <w:spacing w:line="440" w:lineRule="exact"/>
        <w:ind w:firstLine="508"/>
        <w:jc w:val="left"/>
        <w:rPr>
          <w:rFonts w:hint="eastAsia" w:ascii="宋体" w:hAnsi="宋体" w:eastAsia="宋体" w:cs="宋体"/>
          <w:sz w:val="24"/>
          <w:highlight w:val="none"/>
        </w:rPr>
      </w:pPr>
    </w:p>
    <w:p w14:paraId="37DC3CD4">
      <w:pPr>
        <w:pStyle w:val="2"/>
        <w:spacing w:line="440" w:lineRule="exact"/>
        <w:ind w:firstLine="508"/>
        <w:jc w:val="left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134620</wp:posOffset>
                </wp:positionV>
                <wp:extent cx="5257800" cy="1485900"/>
                <wp:effectExtent l="4445" t="4445" r="14605" b="14605"/>
                <wp:wrapNone/>
                <wp:docPr id="5" name="文本框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F8E0D84"/>
                          <w:p w14:paraId="44A57296"/>
                          <w:p w14:paraId="431AC6DF"/>
                          <w:p w14:paraId="2D071250">
                            <w:pPr>
                              <w:jc w:val="center"/>
                            </w:pPr>
                            <w:r>
                              <w:t>委托代理人</w:t>
                            </w:r>
                            <w:r>
                              <w:rPr>
                                <w:rFonts w:hint="eastAsia"/>
                              </w:rPr>
                              <w:t>身份证正反面复印件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4" o:spid="_x0000_s1026" o:spt="202" type="#_x0000_t202" style="position:absolute;left:0pt;margin-left:27pt;margin-top:10.6pt;height:117pt;width:414pt;z-index:251659264;mso-width-relative:page;mso-height-relative:page;" fillcolor="#FFFFFF" filled="t" stroked="t" coordsize="21600,21600" o:gfxdata="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JuCyXvYAAAACQEAAA8AAAAAAAAAAQAgAAAA&#10;IgAAAGRycy9kb3ducmV2LnhtbFBLAQIUABQAAAAIAIdO4kBxGVl7CwIAADgEAAAOAAAAAAAAAAEA&#10;IAAAACc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F8E0D84"/>
                    <w:p w14:paraId="44A57296"/>
                    <w:p w14:paraId="431AC6DF"/>
                    <w:p w14:paraId="2D071250">
                      <w:pPr>
                        <w:jc w:val="center"/>
                      </w:pPr>
                      <w:r>
                        <w:t>委托代理人</w:t>
                      </w:r>
                      <w:r>
                        <w:rPr>
                          <w:rFonts w:hint="eastAsia"/>
                        </w:rPr>
                        <w:t>身份证正反面复印件</w:t>
                      </w:r>
                    </w:p>
                  </w:txbxContent>
                </v:textbox>
              </v:shape>
            </w:pict>
          </mc:Fallback>
        </mc:AlternateContent>
      </w:r>
    </w:p>
    <w:p w14:paraId="7B6D8DE7">
      <w:pPr>
        <w:pStyle w:val="2"/>
        <w:spacing w:line="440" w:lineRule="exact"/>
        <w:ind w:firstLine="508"/>
        <w:jc w:val="left"/>
        <w:rPr>
          <w:rFonts w:hint="eastAsia" w:ascii="宋体" w:hAnsi="宋体" w:eastAsia="宋体" w:cs="宋体"/>
          <w:sz w:val="24"/>
          <w:highlight w:val="none"/>
        </w:rPr>
      </w:pPr>
    </w:p>
    <w:p w14:paraId="2E04A77D">
      <w:pPr>
        <w:pStyle w:val="2"/>
        <w:spacing w:line="440" w:lineRule="exact"/>
        <w:ind w:firstLine="508"/>
        <w:jc w:val="left"/>
        <w:rPr>
          <w:rFonts w:hint="eastAsia" w:ascii="宋体" w:hAnsi="宋体" w:eastAsia="宋体" w:cs="宋体"/>
          <w:sz w:val="24"/>
          <w:highlight w:val="none"/>
        </w:rPr>
      </w:pPr>
    </w:p>
    <w:p w14:paraId="05A1370F">
      <w:pPr>
        <w:pStyle w:val="2"/>
        <w:spacing w:line="440" w:lineRule="exact"/>
        <w:ind w:firstLine="508"/>
        <w:jc w:val="left"/>
        <w:rPr>
          <w:rFonts w:hint="eastAsia" w:ascii="宋体" w:hAnsi="宋体" w:eastAsia="宋体" w:cs="宋体"/>
          <w:sz w:val="24"/>
          <w:highlight w:val="none"/>
        </w:rPr>
      </w:pPr>
    </w:p>
    <w:p w14:paraId="7D8ECBA8">
      <w:pPr>
        <w:pStyle w:val="2"/>
        <w:spacing w:line="440" w:lineRule="exact"/>
        <w:ind w:firstLine="508"/>
        <w:jc w:val="left"/>
        <w:rPr>
          <w:rFonts w:hint="eastAsia" w:ascii="宋体" w:hAnsi="宋体" w:eastAsia="宋体" w:cs="宋体"/>
          <w:sz w:val="24"/>
          <w:highlight w:val="none"/>
        </w:rPr>
      </w:pPr>
    </w:p>
    <w:p w14:paraId="2969E63A">
      <w:pPr>
        <w:pStyle w:val="2"/>
        <w:spacing w:line="960" w:lineRule="auto"/>
        <w:ind w:firstLine="0"/>
        <w:textAlignment w:val="baseline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 xml:space="preserve">       </w:t>
      </w:r>
    </w:p>
    <w:p w14:paraId="242B4C4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3000" w:firstLineChars="1250"/>
        <w:textAlignment w:val="baseline"/>
        <w:rPr>
          <w:rFonts w:hint="eastAsia" w:ascii="宋体" w:hAnsi="宋体" w:eastAsia="宋体" w:cs="宋体"/>
          <w:sz w:val="24"/>
          <w:highlight w:val="none"/>
          <w:u w:val="single"/>
        </w:rPr>
      </w:pPr>
      <w:r>
        <w:rPr>
          <w:rFonts w:hint="eastAsia" w:ascii="宋体" w:hAnsi="宋体" w:eastAsia="宋体" w:cs="宋体"/>
          <w:sz w:val="24"/>
          <w:highlight w:val="none"/>
        </w:rPr>
        <w:t xml:space="preserve"> 参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highlight w:val="none"/>
        </w:rPr>
        <w:t>选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highlight w:val="none"/>
        </w:rPr>
        <w:t>人：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（参选人公章）     </w:t>
      </w:r>
    </w:p>
    <w:p w14:paraId="4390C3B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3120" w:firstLineChars="1300"/>
        <w:textAlignment w:val="baseline"/>
        <w:rPr>
          <w:rFonts w:hint="eastAsia" w:ascii="宋体" w:hAnsi="宋体" w:eastAsia="宋体" w:cs="宋体"/>
          <w:sz w:val="24"/>
          <w:highlight w:val="none"/>
          <w:u w:val="single"/>
        </w:rPr>
      </w:pPr>
      <w:r>
        <w:rPr>
          <w:rFonts w:hint="eastAsia" w:ascii="宋体" w:hAnsi="宋体" w:eastAsia="宋体" w:cs="宋体"/>
          <w:sz w:val="24"/>
          <w:highlight w:val="none"/>
        </w:rPr>
        <w:t>法定代表人：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 （签字）         </w:t>
      </w:r>
    </w:p>
    <w:p w14:paraId="44482AC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3120" w:firstLineChars="1300"/>
        <w:textAlignment w:val="baseline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身份证号码：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                  </w:t>
      </w:r>
    </w:p>
    <w:p w14:paraId="6AA1E1C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0"/>
        <w:textAlignment w:val="baseline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 xml:space="preserve">                         </w:t>
      </w:r>
      <w:r>
        <w:rPr>
          <w:rFonts w:hint="eastAsia" w:ascii="宋体" w:hAnsi="宋体" w:eastAsia="宋体" w:cs="宋体"/>
          <w:sz w:val="24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highlight w:val="none"/>
        </w:rPr>
        <w:t>委托代理人：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  （签字）        </w:t>
      </w:r>
    </w:p>
    <w:p w14:paraId="143DD45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3120" w:firstLineChars="1300"/>
        <w:textAlignment w:val="baseline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>身份证号码：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                  </w:t>
      </w:r>
    </w:p>
    <w:p w14:paraId="73BF98A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3120" w:firstLineChars="1300"/>
        <w:textAlignment w:val="baseline"/>
        <w:rPr>
          <w:rFonts w:hint="eastAsia" w:ascii="宋体" w:hAnsi="宋体" w:eastAsia="宋体" w:cs="宋体"/>
          <w:sz w:val="24"/>
          <w:highlight w:val="none"/>
        </w:rPr>
      </w:pPr>
      <w:r>
        <w:rPr>
          <w:rFonts w:hint="eastAsia" w:ascii="宋体" w:hAnsi="宋体" w:eastAsia="宋体" w:cs="宋体"/>
          <w:sz w:val="24"/>
          <w:highlight w:val="none"/>
        </w:rPr>
        <w:t xml:space="preserve">日      期： 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highlight w:val="none"/>
        </w:rPr>
        <w:t xml:space="preserve"> 年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</w:t>
      </w:r>
      <w:r>
        <w:rPr>
          <w:rFonts w:hint="eastAsia" w:ascii="宋体" w:hAnsi="宋体" w:eastAsia="宋体" w:cs="宋体"/>
          <w:sz w:val="24"/>
          <w:highlight w:val="none"/>
        </w:rPr>
        <w:t>月</w:t>
      </w:r>
      <w:r>
        <w:rPr>
          <w:rFonts w:hint="eastAsia" w:ascii="宋体" w:hAnsi="宋体" w:eastAsia="宋体" w:cs="宋体"/>
          <w:sz w:val="24"/>
          <w:highlight w:val="none"/>
          <w:u w:val="single"/>
        </w:rPr>
        <w:t xml:space="preserve">      </w:t>
      </w:r>
      <w:r>
        <w:rPr>
          <w:rFonts w:hint="eastAsia" w:ascii="宋体" w:hAnsi="宋体" w:eastAsia="宋体" w:cs="宋体"/>
          <w:sz w:val="24"/>
          <w:highlight w:val="none"/>
        </w:rPr>
        <w:t>日</w:t>
      </w:r>
    </w:p>
    <w:p w14:paraId="5AFF5F50">
      <w:pPr>
        <w:pStyle w:val="3"/>
        <w:spacing w:line="277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sz w:val="28"/>
          <w:highlight w:val="none"/>
        </w:rPr>
        <w:br w:type="page"/>
      </w:r>
    </w:p>
    <w:p w14:paraId="1F8A2857">
      <w:pPr>
        <w:bidi w:val="0"/>
        <w:jc w:val="center"/>
        <w:rPr>
          <w:rFonts w:hint="eastAsia" w:ascii="宋体" w:hAnsi="宋体" w:eastAsia="宋体" w:cs="宋体"/>
          <w:b/>
          <w:bCs/>
          <w:spacing w:val="-19"/>
          <w:sz w:val="41"/>
          <w:szCs w:val="41"/>
          <w:lang w:eastAsia="zh-CN"/>
        </w:rPr>
      </w:pPr>
      <w:r>
        <w:rPr>
          <w:rFonts w:hint="eastAsia" w:ascii="宋体" w:hAnsi="宋体" w:eastAsia="宋体" w:cs="宋体"/>
          <w:b/>
          <w:bCs/>
          <w:spacing w:val="-19"/>
          <w:sz w:val="41"/>
          <w:szCs w:val="41"/>
          <w:lang w:eastAsia="zh-CN"/>
        </w:rPr>
        <w:t>三、参选人基本情况表</w:t>
      </w:r>
    </w:p>
    <w:p w14:paraId="414E2B5A">
      <w:pPr>
        <w:bidi w:val="0"/>
        <w:jc w:val="center"/>
        <w:rPr>
          <w:rFonts w:hint="eastAsia" w:ascii="宋体" w:hAnsi="宋体" w:eastAsia="宋体" w:cs="宋体"/>
          <w:b/>
          <w:bCs/>
          <w:spacing w:val="-19"/>
          <w:sz w:val="41"/>
          <w:szCs w:val="41"/>
          <w:lang w:eastAsia="zh-CN"/>
        </w:rPr>
      </w:pPr>
    </w:p>
    <w:tbl>
      <w:tblPr>
        <w:tblStyle w:val="10"/>
        <w:tblW w:w="0" w:type="auto"/>
        <w:tblInd w:w="-23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900"/>
        <w:gridCol w:w="900"/>
        <w:gridCol w:w="1516"/>
        <w:gridCol w:w="1365"/>
        <w:gridCol w:w="741"/>
        <w:gridCol w:w="2194"/>
      </w:tblGrid>
      <w:tr w14:paraId="6AC739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5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942AC4">
            <w:pPr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"/>
                <w:kern w:val="0"/>
                <w:sz w:val="24"/>
                <w:highlight w:val="none"/>
              </w:rPr>
              <w:t>参选人名称</w:t>
            </w:r>
          </w:p>
        </w:tc>
        <w:tc>
          <w:tcPr>
            <w:tcW w:w="761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2D13B2C">
            <w:pPr>
              <w:ind w:left="-9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</w:tr>
      <w:tr w14:paraId="4F1071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5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70620E">
            <w:pPr>
              <w:jc w:val="center"/>
              <w:rPr>
                <w:rFonts w:hint="eastAsia" w:ascii="宋体" w:hAnsi="宋体" w:eastAsia="宋体" w:cs="宋体"/>
                <w:spacing w:val="2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"/>
                <w:kern w:val="0"/>
                <w:sz w:val="24"/>
                <w:highlight w:val="none"/>
              </w:rPr>
              <w:t>住    所</w:t>
            </w:r>
          </w:p>
        </w:tc>
        <w:tc>
          <w:tcPr>
            <w:tcW w:w="761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FD0727">
            <w:pPr>
              <w:ind w:left="-9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</w:tr>
      <w:tr w14:paraId="0FBCBB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5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AF8F557">
            <w:pPr>
              <w:jc w:val="center"/>
              <w:rPr>
                <w:rFonts w:hint="eastAsia" w:ascii="宋体" w:hAnsi="宋体" w:eastAsia="宋体" w:cs="宋体"/>
                <w:spacing w:val="2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"/>
                <w:kern w:val="0"/>
                <w:sz w:val="24"/>
                <w:highlight w:val="none"/>
              </w:rPr>
              <w:t>成立时间</w:t>
            </w:r>
          </w:p>
        </w:tc>
        <w:tc>
          <w:tcPr>
            <w:tcW w:w="7616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402620">
            <w:pPr>
              <w:ind w:left="-9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</w:tr>
      <w:tr w14:paraId="27C90B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5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91CB7C"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"/>
                <w:kern w:val="0"/>
                <w:sz w:val="24"/>
                <w:highlight w:val="none"/>
              </w:rPr>
              <w:t>法定代表人</w:t>
            </w:r>
          </w:p>
        </w:tc>
        <w:tc>
          <w:tcPr>
            <w:tcW w:w="18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B162DD0">
            <w:pPr>
              <w:ind w:left="-9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15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79025E">
            <w:pPr>
              <w:ind w:left="-9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"/>
                <w:kern w:val="0"/>
                <w:sz w:val="24"/>
                <w:highlight w:val="none"/>
              </w:rPr>
              <w:t>职称（如有）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5E0035">
            <w:pPr>
              <w:ind w:left="-9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7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6688CD2">
            <w:pPr>
              <w:ind w:left="-9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"/>
                <w:kern w:val="0"/>
                <w:sz w:val="24"/>
                <w:highlight w:val="none"/>
              </w:rPr>
              <w:t>电话</w:t>
            </w:r>
          </w:p>
        </w:tc>
        <w:tc>
          <w:tcPr>
            <w:tcW w:w="21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2E351B5">
            <w:pPr>
              <w:ind w:left="-9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</w:tr>
      <w:tr w14:paraId="3349007D">
        <w:trPr>
          <w:trHeight w:val="813" w:hRule="atLeast"/>
        </w:trPr>
        <w:tc>
          <w:tcPr>
            <w:tcW w:w="15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E4256C">
            <w:pPr>
              <w:ind w:left="-9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"/>
                <w:kern w:val="0"/>
                <w:sz w:val="24"/>
                <w:highlight w:val="none"/>
              </w:rPr>
              <w:t>企业资质</w:t>
            </w:r>
          </w:p>
        </w:tc>
        <w:tc>
          <w:tcPr>
            <w:tcW w:w="331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D1B841">
            <w:pPr>
              <w:ind w:left="-9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CE236B1">
            <w:pPr>
              <w:ind w:left="-9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29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A7C311">
            <w:pPr>
              <w:ind w:left="-9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</w:tr>
      <w:tr w14:paraId="098270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5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EF7084">
            <w:pPr>
              <w:ind w:left="-90"/>
              <w:jc w:val="center"/>
              <w:rPr>
                <w:rFonts w:hint="eastAsia" w:ascii="宋体" w:hAnsi="宋体" w:eastAsia="宋体" w:cs="宋体"/>
                <w:spacing w:val="2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"/>
                <w:kern w:val="0"/>
                <w:sz w:val="24"/>
                <w:highlight w:val="none"/>
              </w:rPr>
              <w:t>统一社会信用代码</w:t>
            </w:r>
          </w:p>
        </w:tc>
        <w:tc>
          <w:tcPr>
            <w:tcW w:w="331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A0017E0">
            <w:pPr>
              <w:ind w:left="-9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DC4E9B">
            <w:pPr>
              <w:ind w:left="-90"/>
              <w:jc w:val="center"/>
              <w:rPr>
                <w:rFonts w:hint="eastAsia" w:ascii="宋体" w:hAnsi="宋体" w:eastAsia="宋体" w:cs="宋体"/>
                <w:spacing w:val="2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"/>
                <w:kern w:val="0"/>
                <w:sz w:val="24"/>
                <w:highlight w:val="none"/>
              </w:rPr>
              <w:t>注册资本金</w:t>
            </w:r>
          </w:p>
        </w:tc>
        <w:tc>
          <w:tcPr>
            <w:tcW w:w="29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4F604C">
            <w:pPr>
              <w:ind w:left="-9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</w:tr>
      <w:tr w14:paraId="5643A1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5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C55966">
            <w:pPr>
              <w:ind w:left="-90"/>
              <w:jc w:val="center"/>
              <w:rPr>
                <w:rFonts w:hint="eastAsia" w:ascii="宋体" w:hAnsi="宋体" w:eastAsia="宋体" w:cs="宋体"/>
                <w:spacing w:val="2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"/>
                <w:kern w:val="0"/>
                <w:sz w:val="24"/>
                <w:highlight w:val="none"/>
              </w:rPr>
              <w:t>基本账户的开户银行</w:t>
            </w:r>
          </w:p>
        </w:tc>
        <w:tc>
          <w:tcPr>
            <w:tcW w:w="331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165C66">
            <w:pPr>
              <w:ind w:left="-9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6B0D237">
            <w:pPr>
              <w:ind w:left="-90"/>
              <w:jc w:val="center"/>
              <w:rPr>
                <w:rFonts w:hint="eastAsia" w:ascii="宋体" w:hAnsi="宋体" w:eastAsia="宋体" w:cs="宋体"/>
                <w:spacing w:val="2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"/>
                <w:kern w:val="0"/>
                <w:sz w:val="24"/>
                <w:highlight w:val="none"/>
              </w:rPr>
              <w:t>账号</w:t>
            </w:r>
          </w:p>
        </w:tc>
        <w:tc>
          <w:tcPr>
            <w:tcW w:w="29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611900">
            <w:pPr>
              <w:ind w:left="-9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</w:tr>
      <w:tr w14:paraId="48D9A2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54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0F9EA1F8">
            <w:pPr>
              <w:ind w:left="-9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"/>
                <w:kern w:val="0"/>
                <w:sz w:val="24"/>
                <w:highlight w:val="none"/>
              </w:rPr>
              <w:t>联系方式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A78158">
            <w:pPr>
              <w:ind w:left="-9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"/>
                <w:kern w:val="0"/>
                <w:sz w:val="24"/>
                <w:highlight w:val="none"/>
              </w:rPr>
              <w:t>联系人</w:t>
            </w:r>
          </w:p>
        </w:tc>
        <w:tc>
          <w:tcPr>
            <w:tcW w:w="24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98B6CD2">
            <w:pPr>
              <w:ind w:left="-9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3BD8082">
            <w:pPr>
              <w:ind w:left="-9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"/>
                <w:kern w:val="0"/>
                <w:sz w:val="24"/>
                <w:highlight w:val="none"/>
              </w:rPr>
              <w:t>电话</w:t>
            </w:r>
          </w:p>
        </w:tc>
        <w:tc>
          <w:tcPr>
            <w:tcW w:w="29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B638259">
            <w:pPr>
              <w:ind w:left="-9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</w:tr>
      <w:tr w14:paraId="266EAA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154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99B1003">
            <w:pPr>
              <w:ind w:left="-9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0185B51">
            <w:pPr>
              <w:ind w:left="-9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"/>
                <w:kern w:val="0"/>
                <w:sz w:val="24"/>
                <w:highlight w:val="none"/>
              </w:rPr>
              <w:t>传  真</w:t>
            </w:r>
          </w:p>
        </w:tc>
        <w:tc>
          <w:tcPr>
            <w:tcW w:w="241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1398F59">
            <w:pPr>
              <w:ind w:left="-9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8AC129C">
            <w:pPr>
              <w:ind w:left="-9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"/>
                <w:kern w:val="0"/>
                <w:sz w:val="24"/>
                <w:highlight w:val="none"/>
              </w:rPr>
              <w:t>电子信箱</w:t>
            </w:r>
          </w:p>
        </w:tc>
        <w:tc>
          <w:tcPr>
            <w:tcW w:w="29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BE89E0">
            <w:pPr>
              <w:ind w:left="-9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</w:tr>
      <w:tr w14:paraId="6D4C4D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4" w:hRule="atLeast"/>
        </w:trPr>
        <w:tc>
          <w:tcPr>
            <w:tcW w:w="1548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0228BEC7">
            <w:pPr>
              <w:ind w:left="-9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"/>
                <w:kern w:val="0"/>
                <w:sz w:val="24"/>
                <w:highlight w:val="none"/>
              </w:rPr>
              <w:t>经营范围</w:t>
            </w:r>
          </w:p>
        </w:tc>
        <w:tc>
          <w:tcPr>
            <w:tcW w:w="7616" w:type="dxa"/>
            <w:gridSpan w:val="6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2E4792DD">
            <w:pPr>
              <w:ind w:left="-9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</w:tr>
      <w:tr w14:paraId="76F4F0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548" w:type="dxa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73B5EEB7">
            <w:pPr>
              <w:ind w:left="-90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pacing w:val="2"/>
                <w:kern w:val="0"/>
                <w:sz w:val="24"/>
                <w:highlight w:val="none"/>
              </w:rPr>
              <w:t>备注</w:t>
            </w:r>
          </w:p>
        </w:tc>
        <w:tc>
          <w:tcPr>
            <w:tcW w:w="7616" w:type="dxa"/>
            <w:gridSpan w:val="6"/>
            <w:vMerge w:val="restart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 w14:paraId="332D02EB">
            <w:pPr>
              <w:ind w:left="-90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</w:tr>
      <w:tr w14:paraId="4955E7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7" w:hRule="atLeast"/>
        </w:trPr>
        <w:tc>
          <w:tcPr>
            <w:tcW w:w="1548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D1665E8">
            <w:pPr>
              <w:ind w:left="-90"/>
              <w:jc w:val="center"/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</w:pPr>
          </w:p>
        </w:tc>
        <w:tc>
          <w:tcPr>
            <w:tcW w:w="7616" w:type="dxa"/>
            <w:gridSpan w:val="6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ECB3885">
            <w:pPr>
              <w:ind w:left="-90"/>
              <w:jc w:val="center"/>
              <w:rPr>
                <w:rFonts w:hint="eastAsia" w:ascii="宋体" w:hAnsi="宋体" w:eastAsia="宋体" w:cs="宋体"/>
                <w:kern w:val="0"/>
                <w:sz w:val="24"/>
                <w:highlight w:val="none"/>
              </w:rPr>
            </w:pPr>
          </w:p>
        </w:tc>
      </w:tr>
    </w:tbl>
    <w:p w14:paraId="5F3A959F">
      <w:pPr>
        <w:tabs>
          <w:tab w:val="left" w:pos="0"/>
          <w:tab w:val="left" w:pos="567"/>
          <w:tab w:val="left" w:pos="993"/>
          <w:tab w:val="left" w:pos="1134"/>
        </w:tabs>
        <w:snapToGrid w:val="0"/>
        <w:spacing w:line="300" w:lineRule="auto"/>
        <w:jc w:val="center"/>
        <w:rPr>
          <w:rFonts w:hint="eastAsia" w:ascii="宋体" w:hAnsi="宋体" w:eastAsia="宋体" w:cs="宋体"/>
          <w:sz w:val="32"/>
          <w:highlight w:val="none"/>
        </w:rPr>
      </w:pPr>
    </w:p>
    <w:p w14:paraId="73192D6C">
      <w:pPr>
        <w:jc w:val="center"/>
        <w:rPr>
          <w:rFonts w:hint="eastAsia" w:ascii="宋体" w:hAnsi="宋体" w:eastAsia="宋体" w:cs="宋体"/>
          <w:b/>
          <w:bCs/>
          <w:spacing w:val="-19"/>
          <w:sz w:val="41"/>
          <w:szCs w:val="41"/>
          <w:lang w:eastAsia="zh-CN"/>
        </w:rPr>
      </w:pPr>
    </w:p>
    <w:p w14:paraId="7A54FF59">
      <w:pPr>
        <w:jc w:val="center"/>
        <w:rPr>
          <w:rFonts w:hint="eastAsia" w:ascii="宋体" w:hAnsi="宋体" w:eastAsia="宋体" w:cs="宋体"/>
          <w:b/>
          <w:bCs/>
          <w:spacing w:val="-19"/>
          <w:sz w:val="41"/>
          <w:szCs w:val="41"/>
          <w:lang w:eastAsia="zh-CN"/>
        </w:rPr>
      </w:pPr>
      <w:r>
        <w:rPr>
          <w:rFonts w:hint="eastAsia" w:ascii="宋体" w:hAnsi="宋体" w:eastAsia="宋体" w:cs="宋体"/>
          <w:b/>
          <w:bCs/>
          <w:spacing w:val="-19"/>
          <w:sz w:val="41"/>
          <w:szCs w:val="41"/>
          <w:lang w:eastAsia="zh-CN"/>
        </w:rPr>
        <w:t>四、营业执照副本彩印件或复印件</w:t>
      </w:r>
    </w:p>
    <w:p w14:paraId="277615AD">
      <w:pPr>
        <w:bidi w:val="0"/>
        <w:jc w:val="center"/>
        <w:rPr>
          <w:rFonts w:hint="eastAsia" w:ascii="宋体" w:hAnsi="宋体" w:eastAsia="宋体" w:cs="宋体"/>
          <w:b w:val="0"/>
          <w:bCs w:val="0"/>
          <w:spacing w:val="-19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pacing w:val="-19"/>
          <w:sz w:val="28"/>
          <w:szCs w:val="28"/>
          <w:lang w:eastAsia="zh-CN"/>
        </w:rPr>
        <w:t>(复印件加盖参选单位公章)</w:t>
      </w:r>
    </w:p>
    <w:p w14:paraId="2E3AE5D5">
      <w:pPr>
        <w:bidi w:val="0"/>
        <w:jc w:val="center"/>
        <w:rPr>
          <w:rFonts w:hint="eastAsia" w:ascii="宋体" w:hAnsi="宋体" w:eastAsia="宋体" w:cs="宋体"/>
          <w:b w:val="0"/>
          <w:bCs w:val="0"/>
          <w:spacing w:val="-19"/>
          <w:sz w:val="28"/>
          <w:szCs w:val="28"/>
          <w:lang w:eastAsia="zh-CN"/>
        </w:rPr>
        <w:sectPr>
          <w:pgSz w:w="11900" w:h="16830"/>
          <w:pgMar w:top="1383" w:right="1366" w:bottom="1378" w:left="1389" w:header="0" w:footer="0" w:gutter="0"/>
          <w:cols w:space="720" w:num="1"/>
        </w:sectPr>
      </w:pPr>
    </w:p>
    <w:p w14:paraId="502CAE14"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747" w:firstLineChars="200"/>
        <w:textAlignment w:val="baseline"/>
        <w:rPr>
          <w:rFonts w:hint="eastAsia" w:ascii="宋体" w:hAnsi="宋体" w:eastAsia="宋体" w:cs="宋体"/>
          <w:b/>
          <w:bCs/>
          <w:color w:val="auto"/>
          <w:spacing w:val="-19"/>
          <w:sz w:val="41"/>
          <w:szCs w:val="4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-19"/>
          <w:sz w:val="41"/>
          <w:szCs w:val="41"/>
          <w:lang w:val="en-US" w:eastAsia="zh-CN"/>
        </w:rPr>
        <w:t>参选人为生产商须提供有效期内的《食品生产许可证》和《取水许可证》复印件；参选人为经销商须提供有效期内的《食品经营许可证》，同时需提供有效期内产品安全责任险证明材料。</w:t>
      </w:r>
    </w:p>
    <w:p w14:paraId="172544D8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hint="default" w:ascii="宋体" w:hAnsi="宋体" w:eastAsia="宋体" w:cs="宋体"/>
          <w:b/>
          <w:bCs/>
          <w:color w:val="auto"/>
          <w:spacing w:val="-19"/>
          <w:sz w:val="41"/>
          <w:szCs w:val="4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pacing w:val="-19"/>
          <w:sz w:val="41"/>
          <w:szCs w:val="41"/>
          <w:lang w:val="en-US" w:eastAsia="zh-CN"/>
        </w:rPr>
        <w:t xml:space="preserve">    附：评分标准要求提交的各项证明材料，格式自理（所有证明材料均需加盖参选单位公章）。</w:t>
      </w:r>
    </w:p>
    <w:p w14:paraId="54C51B0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337C53D5">
      <w:pPr>
        <w:jc w:val="center"/>
        <w:rPr>
          <w:rFonts w:hint="eastAsia" w:ascii="宋体" w:hAnsi="宋体" w:eastAsia="宋体" w:cs="宋体"/>
          <w:b/>
          <w:bCs/>
          <w:spacing w:val="-19"/>
          <w:sz w:val="41"/>
          <w:szCs w:val="41"/>
          <w:lang w:eastAsia="zh-CN"/>
        </w:rPr>
      </w:pPr>
    </w:p>
    <w:p w14:paraId="470A377E">
      <w:pPr>
        <w:jc w:val="center"/>
        <w:rPr>
          <w:rFonts w:hint="eastAsia" w:ascii="宋体" w:hAnsi="宋体" w:eastAsia="宋体" w:cs="宋体"/>
          <w:b/>
          <w:bCs/>
          <w:spacing w:val="-19"/>
          <w:sz w:val="41"/>
          <w:szCs w:val="41"/>
          <w:lang w:eastAsia="zh-CN"/>
        </w:rPr>
      </w:pPr>
    </w:p>
    <w:p w14:paraId="300CC697">
      <w:pPr>
        <w:jc w:val="center"/>
        <w:rPr>
          <w:rFonts w:hint="eastAsia" w:ascii="宋体" w:hAnsi="宋体" w:eastAsia="宋体" w:cs="宋体"/>
          <w:b/>
          <w:bCs/>
          <w:spacing w:val="-19"/>
          <w:sz w:val="41"/>
          <w:szCs w:val="41"/>
          <w:lang w:eastAsia="zh-CN"/>
        </w:rPr>
      </w:pPr>
    </w:p>
    <w:p w14:paraId="40F37A00">
      <w:pPr>
        <w:jc w:val="center"/>
        <w:rPr>
          <w:rFonts w:hint="eastAsia" w:ascii="宋体" w:hAnsi="宋体" w:eastAsia="宋体" w:cs="宋体"/>
          <w:b/>
          <w:bCs/>
          <w:spacing w:val="-19"/>
          <w:sz w:val="41"/>
          <w:szCs w:val="41"/>
          <w:lang w:eastAsia="zh-CN"/>
        </w:rPr>
      </w:pPr>
    </w:p>
    <w:p w14:paraId="3C304061">
      <w:pPr>
        <w:jc w:val="center"/>
        <w:rPr>
          <w:rFonts w:hint="eastAsia" w:ascii="宋体" w:hAnsi="宋体" w:eastAsia="宋体" w:cs="宋体"/>
          <w:b/>
          <w:bCs/>
          <w:spacing w:val="-19"/>
          <w:sz w:val="41"/>
          <w:szCs w:val="41"/>
          <w:lang w:eastAsia="zh-CN"/>
        </w:rPr>
      </w:pPr>
    </w:p>
    <w:p w14:paraId="2997FA98">
      <w:pPr>
        <w:jc w:val="center"/>
        <w:rPr>
          <w:rFonts w:hint="eastAsia" w:ascii="宋体" w:hAnsi="宋体" w:eastAsia="宋体" w:cs="宋体"/>
          <w:b/>
          <w:bCs/>
          <w:spacing w:val="-19"/>
          <w:sz w:val="41"/>
          <w:szCs w:val="41"/>
          <w:lang w:eastAsia="zh-CN"/>
        </w:rPr>
      </w:pPr>
    </w:p>
    <w:p w14:paraId="1649D99F">
      <w:pPr>
        <w:jc w:val="center"/>
        <w:rPr>
          <w:rFonts w:hint="eastAsia" w:ascii="宋体" w:hAnsi="宋体" w:eastAsia="宋体" w:cs="宋体"/>
          <w:b/>
          <w:bCs/>
          <w:spacing w:val="-19"/>
          <w:sz w:val="41"/>
          <w:szCs w:val="41"/>
          <w:lang w:eastAsia="zh-CN"/>
        </w:rPr>
      </w:pPr>
    </w:p>
    <w:p w14:paraId="407CF723">
      <w:pPr>
        <w:jc w:val="center"/>
        <w:rPr>
          <w:rFonts w:hint="eastAsia" w:ascii="宋体" w:hAnsi="宋体" w:eastAsia="宋体" w:cs="宋体"/>
          <w:b/>
          <w:bCs/>
          <w:spacing w:val="-19"/>
          <w:sz w:val="41"/>
          <w:szCs w:val="41"/>
          <w:lang w:eastAsia="zh-CN"/>
        </w:rPr>
      </w:pPr>
    </w:p>
    <w:p w14:paraId="3C57FABC">
      <w:pPr>
        <w:jc w:val="center"/>
        <w:rPr>
          <w:rFonts w:hint="eastAsia" w:ascii="宋体" w:hAnsi="宋体" w:eastAsia="宋体" w:cs="宋体"/>
          <w:b/>
          <w:bCs/>
          <w:spacing w:val="-19"/>
          <w:sz w:val="41"/>
          <w:szCs w:val="41"/>
          <w:lang w:eastAsia="zh-CN"/>
        </w:rPr>
      </w:pPr>
    </w:p>
    <w:p w14:paraId="05ACC14C">
      <w:pPr>
        <w:jc w:val="center"/>
        <w:rPr>
          <w:rFonts w:hint="eastAsia" w:ascii="宋体" w:hAnsi="宋体" w:eastAsia="宋体" w:cs="宋体"/>
          <w:b/>
          <w:bCs/>
          <w:spacing w:val="-19"/>
          <w:sz w:val="41"/>
          <w:szCs w:val="41"/>
          <w:lang w:eastAsia="zh-CN"/>
        </w:rPr>
      </w:pPr>
    </w:p>
    <w:p w14:paraId="468A0D16">
      <w:pPr>
        <w:jc w:val="center"/>
        <w:rPr>
          <w:rFonts w:hint="eastAsia" w:ascii="宋体" w:hAnsi="宋体" w:eastAsia="宋体" w:cs="宋体"/>
          <w:b/>
          <w:bCs/>
          <w:spacing w:val="-19"/>
          <w:sz w:val="41"/>
          <w:szCs w:val="41"/>
          <w:lang w:eastAsia="zh-CN"/>
        </w:rPr>
      </w:pPr>
    </w:p>
    <w:p w14:paraId="6B14ECE8">
      <w:pPr>
        <w:jc w:val="center"/>
        <w:rPr>
          <w:rFonts w:hint="eastAsia" w:ascii="宋体" w:hAnsi="宋体" w:eastAsia="宋体" w:cs="宋体"/>
          <w:b/>
          <w:bCs/>
          <w:spacing w:val="-19"/>
          <w:sz w:val="41"/>
          <w:szCs w:val="41"/>
          <w:lang w:eastAsia="zh-CN"/>
        </w:rPr>
      </w:pPr>
    </w:p>
    <w:p w14:paraId="2D4E514D">
      <w:pPr>
        <w:jc w:val="center"/>
        <w:rPr>
          <w:rFonts w:hint="eastAsia" w:ascii="宋体" w:hAnsi="宋体" w:eastAsia="宋体" w:cs="宋体"/>
          <w:b/>
          <w:bCs/>
          <w:spacing w:val="-19"/>
          <w:sz w:val="41"/>
          <w:szCs w:val="41"/>
          <w:lang w:eastAsia="zh-CN"/>
        </w:rPr>
      </w:pPr>
    </w:p>
    <w:p w14:paraId="0B8611CE">
      <w:pPr>
        <w:jc w:val="center"/>
        <w:rPr>
          <w:rFonts w:hint="eastAsia" w:ascii="宋体" w:hAnsi="宋体" w:eastAsia="宋体" w:cs="宋体"/>
          <w:b/>
          <w:bCs/>
          <w:spacing w:val="-19"/>
          <w:sz w:val="41"/>
          <w:szCs w:val="41"/>
          <w:lang w:eastAsia="zh-CN"/>
        </w:rPr>
      </w:pPr>
    </w:p>
    <w:p w14:paraId="28968518">
      <w:pPr>
        <w:jc w:val="center"/>
        <w:rPr>
          <w:rFonts w:hint="eastAsia" w:ascii="宋体" w:hAnsi="宋体" w:eastAsia="宋体" w:cs="宋体"/>
          <w:b/>
          <w:bCs/>
          <w:spacing w:val="-19"/>
          <w:sz w:val="41"/>
          <w:szCs w:val="41"/>
          <w:lang w:eastAsia="zh-CN"/>
        </w:rPr>
      </w:pPr>
    </w:p>
    <w:p w14:paraId="11E85899">
      <w:pPr>
        <w:jc w:val="center"/>
        <w:rPr>
          <w:rFonts w:hint="eastAsia" w:ascii="宋体" w:hAnsi="宋体" w:eastAsia="宋体" w:cs="宋体"/>
          <w:b/>
          <w:bCs/>
          <w:spacing w:val="-19"/>
          <w:sz w:val="41"/>
          <w:szCs w:val="41"/>
          <w:lang w:eastAsia="zh-CN"/>
        </w:rPr>
      </w:pPr>
    </w:p>
    <w:p w14:paraId="4B64106E">
      <w:pPr>
        <w:jc w:val="center"/>
        <w:rPr>
          <w:rFonts w:hint="eastAsia" w:ascii="宋体" w:hAnsi="宋体" w:eastAsia="宋体" w:cs="宋体"/>
          <w:b/>
          <w:bCs/>
          <w:spacing w:val="-19"/>
          <w:sz w:val="41"/>
          <w:szCs w:val="41"/>
          <w:lang w:eastAsia="zh-CN"/>
        </w:rPr>
      </w:pPr>
    </w:p>
    <w:p w14:paraId="02BF5BBF">
      <w:pPr>
        <w:jc w:val="center"/>
        <w:rPr>
          <w:rFonts w:hint="eastAsia" w:ascii="宋体" w:hAnsi="宋体" w:eastAsia="宋体" w:cs="宋体"/>
          <w:b/>
          <w:bCs/>
          <w:spacing w:val="-19"/>
          <w:sz w:val="41"/>
          <w:szCs w:val="41"/>
          <w:lang w:eastAsia="zh-CN"/>
        </w:rPr>
      </w:pPr>
    </w:p>
    <w:p w14:paraId="13F28398">
      <w:pPr>
        <w:jc w:val="both"/>
        <w:rPr>
          <w:rFonts w:hint="eastAsia" w:ascii="宋体" w:hAnsi="宋体" w:eastAsia="宋体" w:cs="宋体"/>
          <w:b/>
          <w:bCs/>
          <w:spacing w:val="-19"/>
          <w:sz w:val="41"/>
          <w:szCs w:val="41"/>
          <w:lang w:eastAsia="zh-CN"/>
        </w:rPr>
      </w:pPr>
    </w:p>
    <w:p w14:paraId="09100338">
      <w:pPr>
        <w:ind w:firstLine="747" w:firstLineChars="200"/>
        <w:jc w:val="both"/>
        <w:rPr>
          <w:rFonts w:hint="eastAsia" w:ascii="宋体" w:hAnsi="宋体" w:eastAsia="宋体" w:cs="宋体"/>
          <w:b/>
          <w:bCs/>
          <w:spacing w:val="-19"/>
          <w:sz w:val="41"/>
          <w:szCs w:val="41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19"/>
          <w:sz w:val="41"/>
          <w:szCs w:val="41"/>
          <w:lang w:eastAsia="zh-CN"/>
        </w:rPr>
        <w:t>六、未列入严重失信主体名单、重大税收违法失信主体名单、政府采购严重违法失信行为</w:t>
      </w:r>
    </w:p>
    <w:p w14:paraId="295E6D7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提供信息查询记录和证据：</w:t>
      </w:r>
    </w:p>
    <w:p w14:paraId="2FDA68CC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1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未列入严重失信主体名单、重大税收违法失信主体名单证明材料：信用中国（https://www.creditchina.gov.cn/）输入网址、点击“信用服务”、点击“严重失信主体名单查询”“重大税收违法失信主体名单查询”、输入投标单位名称、点击“查找”，即出现查询结果；</w:t>
      </w:r>
    </w:p>
    <w:p w14:paraId="0D8C7FE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2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中国政府采购网（www.ccgp.gov.cn）输入网址、点击“政府采购严重违法失信行为记录管理系统”、输入投标单位名称、点击“查找”，即出现查询结果；</w:t>
      </w:r>
    </w:p>
    <w:p w14:paraId="7B42AE9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查询截止时点：比选会开始前10日内任一时间；</w:t>
      </w:r>
    </w:p>
    <w:p w14:paraId="4498D7B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信息查询记录和证据留存方式：参选单位提供查询记录截图或下载报告（参选单位对提供截图或下载报告的真实性负责并加盖公章）。</w:t>
      </w:r>
    </w:p>
    <w:p w14:paraId="4F54939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482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注：以上证明材料均须加盖参选人公章。</w:t>
      </w:r>
    </w:p>
    <w:p w14:paraId="4DE63981">
      <w:pPr>
        <w:pStyle w:val="3"/>
        <w:ind w:left="0" w:leftChars="0" w:firstLine="638" w:firstLineChars="304"/>
        <w:rPr>
          <w:rFonts w:hint="eastAsia" w:ascii="宋体" w:hAnsi="宋体" w:eastAsia="宋体" w:cs="宋体"/>
          <w:lang w:eastAsia="zh-CN"/>
        </w:rPr>
      </w:pPr>
    </w:p>
    <w:p w14:paraId="6803FE0F">
      <w:pPr>
        <w:pStyle w:val="3"/>
        <w:ind w:left="0" w:leftChars="0" w:firstLine="638" w:firstLineChars="304"/>
        <w:rPr>
          <w:rFonts w:hint="eastAsia" w:ascii="宋体" w:hAnsi="宋体" w:eastAsia="宋体" w:cs="宋体"/>
        </w:rPr>
      </w:pPr>
    </w:p>
    <w:p w14:paraId="2EE06A1C">
      <w:pPr>
        <w:pStyle w:val="3"/>
        <w:ind w:left="0" w:leftChars="0" w:firstLine="638" w:firstLineChars="304"/>
        <w:rPr>
          <w:rFonts w:hint="eastAsia" w:ascii="宋体" w:hAnsi="宋体" w:eastAsia="宋体" w:cs="宋体"/>
        </w:rPr>
      </w:pPr>
    </w:p>
    <w:p w14:paraId="3C99B795">
      <w:pPr>
        <w:rPr>
          <w:rFonts w:hint="eastAsia" w:ascii="宋体" w:hAnsi="宋体" w:eastAsia="宋体" w:cs="宋体"/>
          <w:b/>
          <w:bCs/>
          <w:spacing w:val="-19"/>
          <w:sz w:val="41"/>
          <w:szCs w:val="41"/>
          <w:lang w:eastAsia="zh-CN"/>
        </w:rPr>
      </w:pPr>
      <w:r>
        <w:rPr>
          <w:rFonts w:hint="eastAsia" w:ascii="宋体" w:hAnsi="宋体" w:eastAsia="宋体" w:cs="宋体"/>
          <w:b/>
          <w:bCs/>
          <w:spacing w:val="-19"/>
          <w:sz w:val="41"/>
          <w:szCs w:val="41"/>
          <w:lang w:eastAsia="zh-CN"/>
        </w:rPr>
        <w:br w:type="page"/>
      </w:r>
    </w:p>
    <w:p w14:paraId="7CCCFD45">
      <w:pPr>
        <w:bidi w:val="0"/>
        <w:jc w:val="center"/>
        <w:rPr>
          <w:rFonts w:hint="eastAsia" w:ascii="宋体" w:hAnsi="宋体" w:eastAsia="宋体" w:cs="宋体"/>
          <w:b/>
          <w:bCs/>
          <w:spacing w:val="-19"/>
          <w:sz w:val="41"/>
          <w:szCs w:val="41"/>
          <w:lang w:eastAsia="zh-CN"/>
        </w:rPr>
      </w:pPr>
      <w:r>
        <w:rPr>
          <w:rFonts w:hint="eastAsia" w:ascii="宋体" w:hAnsi="宋体" w:eastAsia="宋体" w:cs="宋体"/>
          <w:b/>
          <w:bCs/>
          <w:spacing w:val="-19"/>
          <w:sz w:val="41"/>
          <w:szCs w:val="41"/>
          <w:lang w:eastAsia="zh-CN"/>
        </w:rPr>
        <w:t>七、近三年参选人类似业绩表及业绩证明材料</w:t>
      </w:r>
    </w:p>
    <w:tbl>
      <w:tblPr>
        <w:tblStyle w:val="10"/>
        <w:tblpPr w:leftFromText="180" w:rightFromText="180" w:vertAnchor="text" w:horzAnchor="page" w:tblpX="1578" w:tblpY="175"/>
        <w:tblOverlap w:val="never"/>
        <w:tblW w:w="88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0"/>
        <w:gridCol w:w="5529"/>
      </w:tblGrid>
      <w:tr w14:paraId="1811F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4" w:hRule="atLeast"/>
        </w:trPr>
        <w:tc>
          <w:tcPr>
            <w:tcW w:w="3310" w:type="dxa"/>
            <w:vAlign w:val="center"/>
          </w:tcPr>
          <w:p w14:paraId="72F019BA"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项目名称</w:t>
            </w:r>
          </w:p>
        </w:tc>
        <w:tc>
          <w:tcPr>
            <w:tcW w:w="5529" w:type="dxa"/>
          </w:tcPr>
          <w:p w14:paraId="63BEAC80"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</w:tr>
      <w:tr w14:paraId="630CC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3310" w:type="dxa"/>
            <w:vAlign w:val="center"/>
          </w:tcPr>
          <w:p w14:paraId="16667714"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eastAsia="zh-CN"/>
              </w:rPr>
              <w:t>业主</w:t>
            </w:r>
            <w:r>
              <w:rPr>
                <w:rFonts w:hint="eastAsia" w:ascii="宋体" w:hAnsi="宋体" w:eastAsia="宋体" w:cs="宋体"/>
                <w:sz w:val="24"/>
                <w:highlight w:val="none"/>
              </w:rPr>
              <w:t>单位</w:t>
            </w:r>
          </w:p>
        </w:tc>
        <w:tc>
          <w:tcPr>
            <w:tcW w:w="5529" w:type="dxa"/>
          </w:tcPr>
          <w:p w14:paraId="3A9420B3"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</w:tr>
      <w:tr w14:paraId="15E1D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1" w:hRule="atLeast"/>
        </w:trPr>
        <w:tc>
          <w:tcPr>
            <w:tcW w:w="3310" w:type="dxa"/>
            <w:vAlign w:val="center"/>
          </w:tcPr>
          <w:p w14:paraId="70FA48FF"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  <w:lang w:eastAsia="zh-CN"/>
              </w:rPr>
              <w:t>项目概况</w:t>
            </w:r>
          </w:p>
        </w:tc>
        <w:tc>
          <w:tcPr>
            <w:tcW w:w="5529" w:type="dxa"/>
          </w:tcPr>
          <w:p w14:paraId="12D9413D"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</w:tr>
      <w:tr w14:paraId="53D55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3310" w:type="dxa"/>
            <w:vAlign w:val="center"/>
          </w:tcPr>
          <w:p w14:paraId="3EC8699A"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>项目负责人</w:t>
            </w:r>
          </w:p>
        </w:tc>
        <w:tc>
          <w:tcPr>
            <w:tcW w:w="5529" w:type="dxa"/>
            <w:vAlign w:val="center"/>
          </w:tcPr>
          <w:p w14:paraId="7B3C351E"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</w:tr>
      <w:tr w14:paraId="2D161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3310" w:type="dxa"/>
            <w:vAlign w:val="center"/>
          </w:tcPr>
          <w:p w14:paraId="7B899082"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highlight w:val="none"/>
              </w:rPr>
              <w:t xml:space="preserve">项目主要人员名单 </w:t>
            </w:r>
          </w:p>
        </w:tc>
        <w:tc>
          <w:tcPr>
            <w:tcW w:w="5529" w:type="dxa"/>
            <w:vAlign w:val="center"/>
          </w:tcPr>
          <w:p w14:paraId="70616272">
            <w:pPr>
              <w:spacing w:line="240" w:lineRule="atLeast"/>
              <w:jc w:val="center"/>
              <w:rPr>
                <w:rFonts w:hint="eastAsia" w:ascii="宋体" w:hAnsi="宋体" w:eastAsia="宋体" w:cs="宋体"/>
                <w:sz w:val="24"/>
                <w:highlight w:val="none"/>
              </w:rPr>
            </w:pPr>
          </w:p>
        </w:tc>
      </w:tr>
    </w:tbl>
    <w:p w14:paraId="70097E7D">
      <w:pPr>
        <w:adjustRightInd w:val="0"/>
        <w:snapToGrid w:val="0"/>
        <w:ind w:firstLine="420" w:firstLineChars="200"/>
        <w:rPr>
          <w:rFonts w:hint="eastAsia" w:ascii="宋体" w:hAnsi="宋体" w:eastAsia="宋体" w:cs="宋体"/>
          <w:highlight w:val="none"/>
        </w:rPr>
      </w:pPr>
    </w:p>
    <w:p w14:paraId="0F703D8E">
      <w:pPr>
        <w:adjustRightInd w:val="0"/>
        <w:snapToGrid w:val="0"/>
        <w:ind w:firstLine="420" w:firstLineChars="200"/>
        <w:rPr>
          <w:rFonts w:hint="eastAsia" w:ascii="宋体" w:hAnsi="宋体" w:eastAsia="宋体" w:cs="宋体"/>
          <w:highlight w:val="none"/>
        </w:rPr>
      </w:pPr>
    </w:p>
    <w:p w14:paraId="5D431AAA">
      <w:pPr>
        <w:adjustRightInd w:val="0"/>
        <w:snapToGrid w:val="0"/>
        <w:ind w:firstLine="420" w:firstLineChars="200"/>
        <w:rPr>
          <w:rFonts w:hint="eastAsia" w:ascii="宋体" w:hAnsi="宋体" w:eastAsia="宋体" w:cs="宋体"/>
          <w:highlight w:val="none"/>
        </w:rPr>
      </w:pPr>
    </w:p>
    <w:p w14:paraId="7C113A75">
      <w:pPr>
        <w:adjustRightInd w:val="0"/>
        <w:snapToGrid w:val="0"/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>注：1、每张表格只填写一项类似项目业绩；</w:t>
      </w:r>
    </w:p>
    <w:p w14:paraId="42D846BE">
      <w:pPr>
        <w:adjustRightInd w:val="0"/>
        <w:snapToGrid w:val="0"/>
        <w:ind w:firstLine="420" w:firstLineChars="200"/>
        <w:rPr>
          <w:rFonts w:hint="eastAsia" w:ascii="宋体" w:hAnsi="宋体" w:eastAsia="宋体" w:cs="宋体"/>
          <w:highlight w:val="none"/>
        </w:rPr>
      </w:pPr>
      <w:r>
        <w:rPr>
          <w:rFonts w:hint="eastAsia" w:ascii="宋体" w:hAnsi="宋体" w:eastAsia="宋体" w:cs="宋体"/>
          <w:highlight w:val="none"/>
        </w:rPr>
        <w:t xml:space="preserve">    2、类似项目业绩须提供合同协议书</w:t>
      </w:r>
      <w:r>
        <w:rPr>
          <w:rFonts w:hint="eastAsia" w:ascii="宋体" w:hAnsi="宋体" w:eastAsia="宋体" w:cs="宋体"/>
          <w:highlight w:val="none"/>
          <w:lang w:eastAsia="zh-CN"/>
        </w:rPr>
        <w:t>复印件</w:t>
      </w:r>
      <w:r>
        <w:rPr>
          <w:rFonts w:hint="eastAsia" w:ascii="宋体" w:hAnsi="宋体" w:eastAsia="宋体" w:cs="宋体"/>
          <w:highlight w:val="none"/>
        </w:rPr>
        <w:t>，</w:t>
      </w:r>
      <w:r>
        <w:rPr>
          <w:rFonts w:hint="eastAsia" w:ascii="宋体" w:hAnsi="宋体" w:eastAsia="宋体" w:cs="宋体"/>
          <w:highlight w:val="none"/>
          <w:lang w:eastAsia="zh-CN"/>
        </w:rPr>
        <w:t>复印件</w:t>
      </w:r>
      <w:r>
        <w:rPr>
          <w:rFonts w:hint="eastAsia" w:ascii="宋体" w:hAnsi="宋体" w:eastAsia="宋体" w:cs="宋体"/>
          <w:highlight w:val="none"/>
        </w:rPr>
        <w:t>均须加盖参选人公章。</w:t>
      </w:r>
    </w:p>
    <w:p w14:paraId="346BC66B"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br w:type="page"/>
      </w:r>
    </w:p>
    <w:p w14:paraId="0533ED0A">
      <w:pPr>
        <w:pStyle w:val="3"/>
        <w:ind w:left="0" w:leftChars="0" w:firstLine="638" w:firstLineChars="304"/>
        <w:rPr>
          <w:rFonts w:hint="eastAsia" w:ascii="宋体" w:hAnsi="宋体" w:eastAsia="宋体" w:cs="宋体"/>
        </w:rPr>
      </w:pPr>
    </w:p>
    <w:p w14:paraId="5FF151A4">
      <w:pPr>
        <w:bidi w:val="0"/>
        <w:jc w:val="center"/>
        <w:rPr>
          <w:rFonts w:hint="eastAsia" w:ascii="宋体" w:hAnsi="宋体" w:eastAsia="宋体" w:cs="宋体"/>
          <w:b/>
          <w:bCs/>
          <w:spacing w:val="-19"/>
          <w:sz w:val="41"/>
          <w:szCs w:val="41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19"/>
          <w:sz w:val="41"/>
          <w:szCs w:val="41"/>
          <w:lang w:val="en-US" w:eastAsia="zh-CN"/>
        </w:rPr>
        <w:t>八、提供参加采购活动前3年内在经营活动中没有重大违法记录的书面声明（格式自拟）</w:t>
      </w:r>
    </w:p>
    <w:p w14:paraId="031C61B0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188A7304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466774F0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70152BEE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11245C12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50B9888C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0E88150A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4CD80262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1DC1D3FC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0A923C7B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08161D65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1C1E8F14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51C7942F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2556A09D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40909947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3F8BF308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537AE2BC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3C4AF0A3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3606E1D0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25D681FB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6F4F1555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762EB3BB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13CD94AF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4F941E0A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0C6EC7DE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4588026E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473F8309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1537E26C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0CD0E70F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26117F73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31A89913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2B24B3BF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02FC0D66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6D747184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7BAA4D13">
      <w:pPr>
        <w:numPr>
          <w:ilvl w:val="0"/>
          <w:numId w:val="0"/>
        </w:numPr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 w14:paraId="3E91082C">
      <w:pPr>
        <w:bidi w:val="0"/>
        <w:jc w:val="center"/>
        <w:rPr>
          <w:rFonts w:hint="eastAsia" w:ascii="宋体" w:hAnsi="宋体" w:eastAsia="宋体" w:cs="宋体"/>
          <w:b/>
          <w:bCs/>
          <w:spacing w:val="-19"/>
          <w:sz w:val="41"/>
          <w:szCs w:val="41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19"/>
          <w:sz w:val="41"/>
          <w:szCs w:val="41"/>
          <w:lang w:val="en-US" w:eastAsia="zh-CN"/>
        </w:rPr>
        <w:t>九、其他材料</w:t>
      </w:r>
    </w:p>
    <w:sectPr>
      <w:pgSz w:w="11906" w:h="16838"/>
      <w:pgMar w:top="1383" w:right="1366" w:bottom="1378" w:left="1389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4D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F47BA1"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5C5B92"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51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3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ooWnUsoBAACa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05C5B92"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51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 w14:paraId="3EDB7E0F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9299A0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485208">
    <w:pPr>
      <w:pStyle w:val="5"/>
      <w:jc w:val="center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C112D2"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51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4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thVCXMoBAACa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3C112D2"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51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17A5DD"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A8ADC7">
    <w:pPr>
      <w:pStyle w:val="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C30D59"/>
    <w:multiLevelType w:val="singleLevel"/>
    <w:tmpl w:val="D3C30D5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5N2QxNzFiY2FiYzRiNThhM2VhNTgyMmUwNjIwOTUifQ=="/>
  </w:docVars>
  <w:rsids>
    <w:rsidRoot w:val="4BD10D84"/>
    <w:rsid w:val="001362ED"/>
    <w:rsid w:val="00535E7A"/>
    <w:rsid w:val="00C25C0C"/>
    <w:rsid w:val="00ED1E2A"/>
    <w:rsid w:val="012F41F1"/>
    <w:rsid w:val="01317F69"/>
    <w:rsid w:val="01910A08"/>
    <w:rsid w:val="01C54B55"/>
    <w:rsid w:val="02714395"/>
    <w:rsid w:val="02897931"/>
    <w:rsid w:val="02E01C47"/>
    <w:rsid w:val="02F70D3E"/>
    <w:rsid w:val="03025CE2"/>
    <w:rsid w:val="0321175A"/>
    <w:rsid w:val="036F4D79"/>
    <w:rsid w:val="039C3694"/>
    <w:rsid w:val="03A762C0"/>
    <w:rsid w:val="03AD764F"/>
    <w:rsid w:val="048E56D2"/>
    <w:rsid w:val="04926F71"/>
    <w:rsid w:val="050E411D"/>
    <w:rsid w:val="05420B35"/>
    <w:rsid w:val="054D2E98"/>
    <w:rsid w:val="058A5E9A"/>
    <w:rsid w:val="059B1E55"/>
    <w:rsid w:val="05B60A3D"/>
    <w:rsid w:val="05EA2DDC"/>
    <w:rsid w:val="06220888"/>
    <w:rsid w:val="0667442D"/>
    <w:rsid w:val="06A411DD"/>
    <w:rsid w:val="06EF65AB"/>
    <w:rsid w:val="06F061D0"/>
    <w:rsid w:val="06F7130D"/>
    <w:rsid w:val="07A70AA0"/>
    <w:rsid w:val="07DE24CD"/>
    <w:rsid w:val="07F6658C"/>
    <w:rsid w:val="087E4ECC"/>
    <w:rsid w:val="088C1F29"/>
    <w:rsid w:val="08A51890"/>
    <w:rsid w:val="08B80F70"/>
    <w:rsid w:val="08C276F9"/>
    <w:rsid w:val="08CF1E16"/>
    <w:rsid w:val="090221EB"/>
    <w:rsid w:val="09FD46CD"/>
    <w:rsid w:val="0A3E54A5"/>
    <w:rsid w:val="0A5922DF"/>
    <w:rsid w:val="0AA90B70"/>
    <w:rsid w:val="0ABD0ABF"/>
    <w:rsid w:val="0AEE7564"/>
    <w:rsid w:val="0B5E4B85"/>
    <w:rsid w:val="0B860EB1"/>
    <w:rsid w:val="0B8662E8"/>
    <w:rsid w:val="0B8D2240"/>
    <w:rsid w:val="0C6236CC"/>
    <w:rsid w:val="0C684A5B"/>
    <w:rsid w:val="0CAF4438"/>
    <w:rsid w:val="0D58687D"/>
    <w:rsid w:val="0D5D3E94"/>
    <w:rsid w:val="0D6E7E4F"/>
    <w:rsid w:val="0DC857B1"/>
    <w:rsid w:val="0DD459AE"/>
    <w:rsid w:val="0DDB0848"/>
    <w:rsid w:val="0EAA4EB7"/>
    <w:rsid w:val="0ED62150"/>
    <w:rsid w:val="0F7200CA"/>
    <w:rsid w:val="0FA05BCD"/>
    <w:rsid w:val="0FC95811"/>
    <w:rsid w:val="0FCB1589"/>
    <w:rsid w:val="105E41AB"/>
    <w:rsid w:val="107E484D"/>
    <w:rsid w:val="10E6750B"/>
    <w:rsid w:val="113B273E"/>
    <w:rsid w:val="116457F1"/>
    <w:rsid w:val="11851C0B"/>
    <w:rsid w:val="118934A9"/>
    <w:rsid w:val="11B63570"/>
    <w:rsid w:val="11E84674"/>
    <w:rsid w:val="12A14823"/>
    <w:rsid w:val="12CF1390"/>
    <w:rsid w:val="12D270D2"/>
    <w:rsid w:val="132F1E2E"/>
    <w:rsid w:val="1340403C"/>
    <w:rsid w:val="137142E8"/>
    <w:rsid w:val="14975EDD"/>
    <w:rsid w:val="14B4083D"/>
    <w:rsid w:val="15597637"/>
    <w:rsid w:val="17607331"/>
    <w:rsid w:val="17C0574B"/>
    <w:rsid w:val="1816180F"/>
    <w:rsid w:val="18506ACF"/>
    <w:rsid w:val="185145F5"/>
    <w:rsid w:val="187622AE"/>
    <w:rsid w:val="18E65685"/>
    <w:rsid w:val="18F338FE"/>
    <w:rsid w:val="196565AA"/>
    <w:rsid w:val="19A12E37"/>
    <w:rsid w:val="19ED7494"/>
    <w:rsid w:val="1A0C2EC9"/>
    <w:rsid w:val="1B0F0EC3"/>
    <w:rsid w:val="1B4D056D"/>
    <w:rsid w:val="1B590390"/>
    <w:rsid w:val="1B5A7C65"/>
    <w:rsid w:val="1BCC7A07"/>
    <w:rsid w:val="1BF73705"/>
    <w:rsid w:val="1CBD66FD"/>
    <w:rsid w:val="1CDA105D"/>
    <w:rsid w:val="1DCD0BC2"/>
    <w:rsid w:val="1DCE50D0"/>
    <w:rsid w:val="1DDA2008"/>
    <w:rsid w:val="1DFB74DD"/>
    <w:rsid w:val="1E05210A"/>
    <w:rsid w:val="1EDA17E8"/>
    <w:rsid w:val="1F0E1492"/>
    <w:rsid w:val="1F3860BE"/>
    <w:rsid w:val="1F574BE7"/>
    <w:rsid w:val="1F7C464D"/>
    <w:rsid w:val="204D1B46"/>
    <w:rsid w:val="20880DD0"/>
    <w:rsid w:val="210743EB"/>
    <w:rsid w:val="21115269"/>
    <w:rsid w:val="214967B1"/>
    <w:rsid w:val="21584C46"/>
    <w:rsid w:val="21C76797"/>
    <w:rsid w:val="220345DE"/>
    <w:rsid w:val="22042D93"/>
    <w:rsid w:val="22356D36"/>
    <w:rsid w:val="227C4964"/>
    <w:rsid w:val="22995516"/>
    <w:rsid w:val="22E52653"/>
    <w:rsid w:val="22E946E5"/>
    <w:rsid w:val="23BF2D5B"/>
    <w:rsid w:val="23D20CE0"/>
    <w:rsid w:val="244A4D1A"/>
    <w:rsid w:val="24594F5D"/>
    <w:rsid w:val="245C0414"/>
    <w:rsid w:val="249D7540"/>
    <w:rsid w:val="24C04FDC"/>
    <w:rsid w:val="253D487F"/>
    <w:rsid w:val="257F27A2"/>
    <w:rsid w:val="26C11108"/>
    <w:rsid w:val="27201D62"/>
    <w:rsid w:val="272E0923"/>
    <w:rsid w:val="274E5D08"/>
    <w:rsid w:val="27502786"/>
    <w:rsid w:val="277F2F2D"/>
    <w:rsid w:val="27D72A20"/>
    <w:rsid w:val="2802590C"/>
    <w:rsid w:val="280B2A12"/>
    <w:rsid w:val="284321AC"/>
    <w:rsid w:val="285717B4"/>
    <w:rsid w:val="286E6AFD"/>
    <w:rsid w:val="29361D11"/>
    <w:rsid w:val="29567CBD"/>
    <w:rsid w:val="2B1C0A93"/>
    <w:rsid w:val="2B914AF4"/>
    <w:rsid w:val="2C210A56"/>
    <w:rsid w:val="2C302A48"/>
    <w:rsid w:val="2C4E2ECE"/>
    <w:rsid w:val="2CA62D0A"/>
    <w:rsid w:val="2CC76106"/>
    <w:rsid w:val="2CE51A84"/>
    <w:rsid w:val="2CF36271"/>
    <w:rsid w:val="2CF717B7"/>
    <w:rsid w:val="2D197980"/>
    <w:rsid w:val="2D5B3D65"/>
    <w:rsid w:val="2DB82A5C"/>
    <w:rsid w:val="2DE735DA"/>
    <w:rsid w:val="2E6B5FB9"/>
    <w:rsid w:val="2F884949"/>
    <w:rsid w:val="2F9B28CE"/>
    <w:rsid w:val="2FE04785"/>
    <w:rsid w:val="30937A49"/>
    <w:rsid w:val="31140B8A"/>
    <w:rsid w:val="311A5A74"/>
    <w:rsid w:val="311F31F4"/>
    <w:rsid w:val="324E3C27"/>
    <w:rsid w:val="328A0A46"/>
    <w:rsid w:val="32B67A1F"/>
    <w:rsid w:val="32FA308B"/>
    <w:rsid w:val="33484B1B"/>
    <w:rsid w:val="33621D68"/>
    <w:rsid w:val="33780C7E"/>
    <w:rsid w:val="339064C2"/>
    <w:rsid w:val="342804A8"/>
    <w:rsid w:val="35586EC5"/>
    <w:rsid w:val="35683252"/>
    <w:rsid w:val="35A63D7A"/>
    <w:rsid w:val="35C67F79"/>
    <w:rsid w:val="35C81F43"/>
    <w:rsid w:val="35E84393"/>
    <w:rsid w:val="369E0EF6"/>
    <w:rsid w:val="37B7226F"/>
    <w:rsid w:val="37EA2644"/>
    <w:rsid w:val="383B16D3"/>
    <w:rsid w:val="383C2774"/>
    <w:rsid w:val="388760E5"/>
    <w:rsid w:val="392559AE"/>
    <w:rsid w:val="3949339B"/>
    <w:rsid w:val="39643D30"/>
    <w:rsid w:val="399D0114"/>
    <w:rsid w:val="39B20F40"/>
    <w:rsid w:val="39DE0CD3"/>
    <w:rsid w:val="3A974782"/>
    <w:rsid w:val="3AEA64B7"/>
    <w:rsid w:val="3B337E5E"/>
    <w:rsid w:val="3B583D69"/>
    <w:rsid w:val="3B985F13"/>
    <w:rsid w:val="3C563737"/>
    <w:rsid w:val="3CA52FDE"/>
    <w:rsid w:val="3CAA4150"/>
    <w:rsid w:val="3CD94A35"/>
    <w:rsid w:val="3D5F71B9"/>
    <w:rsid w:val="3E0E070F"/>
    <w:rsid w:val="3E2E7003"/>
    <w:rsid w:val="3E4C1002"/>
    <w:rsid w:val="3E786B8F"/>
    <w:rsid w:val="3E7A5DA4"/>
    <w:rsid w:val="3EB94B1E"/>
    <w:rsid w:val="3EE15DFE"/>
    <w:rsid w:val="3EF06066"/>
    <w:rsid w:val="3F12422F"/>
    <w:rsid w:val="3FAC6431"/>
    <w:rsid w:val="3FFF2A05"/>
    <w:rsid w:val="40124DEA"/>
    <w:rsid w:val="40273D0A"/>
    <w:rsid w:val="403A3A3D"/>
    <w:rsid w:val="406867FC"/>
    <w:rsid w:val="40A8309D"/>
    <w:rsid w:val="40D45C40"/>
    <w:rsid w:val="414F176A"/>
    <w:rsid w:val="41AD51CD"/>
    <w:rsid w:val="41FB36A0"/>
    <w:rsid w:val="42002A64"/>
    <w:rsid w:val="428471F1"/>
    <w:rsid w:val="433A3D54"/>
    <w:rsid w:val="43544E16"/>
    <w:rsid w:val="43683470"/>
    <w:rsid w:val="43770B04"/>
    <w:rsid w:val="43A01E09"/>
    <w:rsid w:val="43EE526A"/>
    <w:rsid w:val="440700DA"/>
    <w:rsid w:val="447119F7"/>
    <w:rsid w:val="44A75419"/>
    <w:rsid w:val="44D81A76"/>
    <w:rsid w:val="45196317"/>
    <w:rsid w:val="457710D8"/>
    <w:rsid w:val="45D65FB6"/>
    <w:rsid w:val="46211315"/>
    <w:rsid w:val="46941CF2"/>
    <w:rsid w:val="47024B89"/>
    <w:rsid w:val="488937B4"/>
    <w:rsid w:val="488C6E00"/>
    <w:rsid w:val="48E64762"/>
    <w:rsid w:val="4933371F"/>
    <w:rsid w:val="493B7188"/>
    <w:rsid w:val="4953791E"/>
    <w:rsid w:val="49747FC0"/>
    <w:rsid w:val="49B4660E"/>
    <w:rsid w:val="49D767A1"/>
    <w:rsid w:val="4A631DE2"/>
    <w:rsid w:val="4AAA17BF"/>
    <w:rsid w:val="4B0B6702"/>
    <w:rsid w:val="4B245A16"/>
    <w:rsid w:val="4BD10D84"/>
    <w:rsid w:val="4BEF1B80"/>
    <w:rsid w:val="4BF42CD4"/>
    <w:rsid w:val="4C4E5293"/>
    <w:rsid w:val="4CAB6711"/>
    <w:rsid w:val="4D2274B7"/>
    <w:rsid w:val="4D9E1AAF"/>
    <w:rsid w:val="4DC64B62"/>
    <w:rsid w:val="4DE66FB2"/>
    <w:rsid w:val="4E345F70"/>
    <w:rsid w:val="4E4125AE"/>
    <w:rsid w:val="4E772300"/>
    <w:rsid w:val="4ED27537"/>
    <w:rsid w:val="4EDE412D"/>
    <w:rsid w:val="4F271630"/>
    <w:rsid w:val="4F511846"/>
    <w:rsid w:val="4F562811"/>
    <w:rsid w:val="4FF84D7B"/>
    <w:rsid w:val="500E27F0"/>
    <w:rsid w:val="50107F18"/>
    <w:rsid w:val="501C4F0D"/>
    <w:rsid w:val="50210776"/>
    <w:rsid w:val="50567B05"/>
    <w:rsid w:val="50C730CB"/>
    <w:rsid w:val="51592C69"/>
    <w:rsid w:val="5160707C"/>
    <w:rsid w:val="518C60C3"/>
    <w:rsid w:val="52701540"/>
    <w:rsid w:val="528A2602"/>
    <w:rsid w:val="52A34F86"/>
    <w:rsid w:val="532358E2"/>
    <w:rsid w:val="535D1AC5"/>
    <w:rsid w:val="53603363"/>
    <w:rsid w:val="54240683"/>
    <w:rsid w:val="542D593B"/>
    <w:rsid w:val="54352A41"/>
    <w:rsid w:val="54604C7D"/>
    <w:rsid w:val="54613836"/>
    <w:rsid w:val="549459BA"/>
    <w:rsid w:val="54C16083"/>
    <w:rsid w:val="552A3C28"/>
    <w:rsid w:val="55314FB7"/>
    <w:rsid w:val="553B1F95"/>
    <w:rsid w:val="55711857"/>
    <w:rsid w:val="55BD513A"/>
    <w:rsid w:val="567C6706"/>
    <w:rsid w:val="56933A4F"/>
    <w:rsid w:val="56FE536D"/>
    <w:rsid w:val="57462870"/>
    <w:rsid w:val="575B27BF"/>
    <w:rsid w:val="57914433"/>
    <w:rsid w:val="57916626"/>
    <w:rsid w:val="57EA58F1"/>
    <w:rsid w:val="57F86260"/>
    <w:rsid w:val="581B1F4E"/>
    <w:rsid w:val="583152CE"/>
    <w:rsid w:val="584E7C2E"/>
    <w:rsid w:val="586B6A32"/>
    <w:rsid w:val="58CD149A"/>
    <w:rsid w:val="58D02D39"/>
    <w:rsid w:val="592F7A5F"/>
    <w:rsid w:val="598E250E"/>
    <w:rsid w:val="59965D30"/>
    <w:rsid w:val="59DA7CAC"/>
    <w:rsid w:val="59FD7B5D"/>
    <w:rsid w:val="5A345081"/>
    <w:rsid w:val="5A601E9A"/>
    <w:rsid w:val="5AAE70AA"/>
    <w:rsid w:val="5ACE32A8"/>
    <w:rsid w:val="5AE8436A"/>
    <w:rsid w:val="5B0B0058"/>
    <w:rsid w:val="5B1C2265"/>
    <w:rsid w:val="5C3830CF"/>
    <w:rsid w:val="5C3B08AE"/>
    <w:rsid w:val="5C50666A"/>
    <w:rsid w:val="5C6914DA"/>
    <w:rsid w:val="5C8C11A8"/>
    <w:rsid w:val="5C9D73D6"/>
    <w:rsid w:val="5CFD7E74"/>
    <w:rsid w:val="5D080CF3"/>
    <w:rsid w:val="5D5201C0"/>
    <w:rsid w:val="5DA6050C"/>
    <w:rsid w:val="5DBC354E"/>
    <w:rsid w:val="5E9B5B97"/>
    <w:rsid w:val="5EDA046D"/>
    <w:rsid w:val="5F1F0576"/>
    <w:rsid w:val="5F313E05"/>
    <w:rsid w:val="5F326B0D"/>
    <w:rsid w:val="5FCD3B2E"/>
    <w:rsid w:val="602435F1"/>
    <w:rsid w:val="603B318E"/>
    <w:rsid w:val="6042276E"/>
    <w:rsid w:val="60D333C6"/>
    <w:rsid w:val="60DB227B"/>
    <w:rsid w:val="611B4D6D"/>
    <w:rsid w:val="61A32D66"/>
    <w:rsid w:val="62546789"/>
    <w:rsid w:val="62854B94"/>
    <w:rsid w:val="62FA10DE"/>
    <w:rsid w:val="639808F7"/>
    <w:rsid w:val="63BE0161"/>
    <w:rsid w:val="63C124CA"/>
    <w:rsid w:val="63C445C8"/>
    <w:rsid w:val="63EA73A4"/>
    <w:rsid w:val="64065861"/>
    <w:rsid w:val="64114CB8"/>
    <w:rsid w:val="642108EC"/>
    <w:rsid w:val="64485E79"/>
    <w:rsid w:val="64664551"/>
    <w:rsid w:val="64D771FD"/>
    <w:rsid w:val="655149D9"/>
    <w:rsid w:val="662E5667"/>
    <w:rsid w:val="681A3FD0"/>
    <w:rsid w:val="688C13A5"/>
    <w:rsid w:val="68BC5088"/>
    <w:rsid w:val="691A1320"/>
    <w:rsid w:val="6922138F"/>
    <w:rsid w:val="694A053E"/>
    <w:rsid w:val="695D5F23"/>
    <w:rsid w:val="69935DE8"/>
    <w:rsid w:val="69B21558"/>
    <w:rsid w:val="69E00902"/>
    <w:rsid w:val="6A1A6328"/>
    <w:rsid w:val="6AAB7162"/>
    <w:rsid w:val="6ADF0BB9"/>
    <w:rsid w:val="6AE461D0"/>
    <w:rsid w:val="6B0F76F1"/>
    <w:rsid w:val="6B39651C"/>
    <w:rsid w:val="6BBB101E"/>
    <w:rsid w:val="6BE02E3B"/>
    <w:rsid w:val="6C0E5BFA"/>
    <w:rsid w:val="6C2F2BF8"/>
    <w:rsid w:val="6C3A69EF"/>
    <w:rsid w:val="6C701707"/>
    <w:rsid w:val="6CA34594"/>
    <w:rsid w:val="6CDA3D2E"/>
    <w:rsid w:val="6CDA5ADC"/>
    <w:rsid w:val="6CE62238"/>
    <w:rsid w:val="6DAF0D17"/>
    <w:rsid w:val="6DCE5641"/>
    <w:rsid w:val="6DEF7365"/>
    <w:rsid w:val="6EC425A0"/>
    <w:rsid w:val="6F63000B"/>
    <w:rsid w:val="6FC753BA"/>
    <w:rsid w:val="6FCC795E"/>
    <w:rsid w:val="6FEA4288"/>
    <w:rsid w:val="70133860"/>
    <w:rsid w:val="70EB02B8"/>
    <w:rsid w:val="70EC1893"/>
    <w:rsid w:val="70ED4030"/>
    <w:rsid w:val="7148570A"/>
    <w:rsid w:val="716419ED"/>
    <w:rsid w:val="71CD79BE"/>
    <w:rsid w:val="720C087B"/>
    <w:rsid w:val="72133F6A"/>
    <w:rsid w:val="72444124"/>
    <w:rsid w:val="724D4476"/>
    <w:rsid w:val="728269FA"/>
    <w:rsid w:val="72BB3CBA"/>
    <w:rsid w:val="72C47013"/>
    <w:rsid w:val="72E70F53"/>
    <w:rsid w:val="73375A36"/>
    <w:rsid w:val="73BF77DA"/>
    <w:rsid w:val="73D6524F"/>
    <w:rsid w:val="7430248D"/>
    <w:rsid w:val="75024B07"/>
    <w:rsid w:val="75DE03EB"/>
    <w:rsid w:val="763444AF"/>
    <w:rsid w:val="76524935"/>
    <w:rsid w:val="768E76EF"/>
    <w:rsid w:val="76937450"/>
    <w:rsid w:val="76E00193"/>
    <w:rsid w:val="770420D4"/>
    <w:rsid w:val="772C5437"/>
    <w:rsid w:val="7730731A"/>
    <w:rsid w:val="776808B4"/>
    <w:rsid w:val="779F004E"/>
    <w:rsid w:val="77B43AFA"/>
    <w:rsid w:val="78160310"/>
    <w:rsid w:val="785B5D23"/>
    <w:rsid w:val="790A7749"/>
    <w:rsid w:val="79425B49"/>
    <w:rsid w:val="79BA4CCB"/>
    <w:rsid w:val="79C40487"/>
    <w:rsid w:val="79DC7338"/>
    <w:rsid w:val="79DD6C0C"/>
    <w:rsid w:val="7A0128FA"/>
    <w:rsid w:val="7A601D17"/>
    <w:rsid w:val="7A9279F6"/>
    <w:rsid w:val="7A9674E6"/>
    <w:rsid w:val="7A995229"/>
    <w:rsid w:val="7ADE2C3C"/>
    <w:rsid w:val="7B3960C4"/>
    <w:rsid w:val="7B6770D5"/>
    <w:rsid w:val="7BC7265C"/>
    <w:rsid w:val="7C572CA5"/>
    <w:rsid w:val="7C705B15"/>
    <w:rsid w:val="7CB93960"/>
    <w:rsid w:val="7CF51023"/>
    <w:rsid w:val="7D63567A"/>
    <w:rsid w:val="7D6F2271"/>
    <w:rsid w:val="7D951CD7"/>
    <w:rsid w:val="7E1A042F"/>
    <w:rsid w:val="7EC87E8B"/>
    <w:rsid w:val="7EEF41C6"/>
    <w:rsid w:val="7F201A75"/>
    <w:rsid w:val="7F3E014D"/>
    <w:rsid w:val="7F5B2AAD"/>
    <w:rsid w:val="7F5F2CC2"/>
    <w:rsid w:val="7F82628B"/>
    <w:rsid w:val="7F8D69DE"/>
    <w:rsid w:val="7FC5261C"/>
    <w:rsid w:val="7FD36AE7"/>
    <w:rsid w:val="7FF8654D"/>
    <w:rsid w:val="7FFE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qFormat/>
    <w:uiPriority w:val="0"/>
    <w:pPr>
      <w:ind w:firstLine="420"/>
    </w:pPr>
    <w:rPr>
      <w:szCs w:val="20"/>
    </w:rPr>
  </w:style>
  <w:style w:type="paragraph" w:styleId="3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Body Text Indent"/>
    <w:basedOn w:val="1"/>
    <w:next w:val="1"/>
    <w:autoRedefine/>
    <w:qFormat/>
    <w:uiPriority w:val="0"/>
    <w:pPr>
      <w:ind w:firstLine="560" w:firstLineChars="200"/>
    </w:pPr>
    <w:rPr>
      <w:sz w:val="28"/>
    </w:rPr>
  </w:style>
  <w:style w:type="paragraph" w:styleId="5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autoRedefine/>
    <w:qFormat/>
    <w:uiPriority w:val="39"/>
    <w:pPr>
      <w:tabs>
        <w:tab w:val="left" w:pos="1050"/>
        <w:tab w:val="right" w:leader="dot" w:pos="8297"/>
      </w:tabs>
      <w:spacing w:line="480" w:lineRule="auto"/>
    </w:pPr>
    <w:rPr>
      <w:rFonts w:ascii="宋体" w:hAnsi="宋体"/>
      <w:sz w:val="28"/>
      <w:szCs w:val="28"/>
    </w:rPr>
  </w:style>
  <w:style w:type="paragraph" w:styleId="8">
    <w:name w:val="toc 2"/>
    <w:basedOn w:val="1"/>
    <w:next w:val="1"/>
    <w:autoRedefine/>
    <w:qFormat/>
    <w:uiPriority w:val="39"/>
    <w:pPr>
      <w:ind w:left="420" w:leftChars="200"/>
    </w:pPr>
  </w:style>
  <w:style w:type="paragraph" w:styleId="9">
    <w:name w:val="Body Text First Indent 2"/>
    <w:basedOn w:val="4"/>
    <w:next w:val="1"/>
    <w:autoRedefine/>
    <w:qFormat/>
    <w:uiPriority w:val="99"/>
    <w:pPr>
      <w:ind w:firstLine="420"/>
    </w:pPr>
    <w:rPr>
      <w:rFonts w:ascii="宋体" w:hAnsi="宋体"/>
    </w:rPr>
  </w:style>
  <w:style w:type="character" w:styleId="12">
    <w:name w:val="Hyperlink"/>
    <w:autoRedefine/>
    <w:qFormat/>
    <w:uiPriority w:val="99"/>
    <w:rPr>
      <w:color w:val="0000FF"/>
      <w:u w:val="single"/>
    </w:rPr>
  </w:style>
  <w:style w:type="paragraph" w:customStyle="1" w:styleId="13">
    <w:name w:val="WPSOffice手动目录 1"/>
    <w:autoRedefine/>
    <w:qFormat/>
    <w:uiPriority w:val="0"/>
    <w:pPr>
      <w:ind w:leftChars="0"/>
    </w:pPr>
    <w:rPr>
      <w:rFonts w:asciiTheme="minorHAnsi" w:hAnsiTheme="minorHAnsi" w:eastAsiaTheme="minorEastAsia" w:cstheme="minorBidi"/>
      <w:sz w:val="20"/>
      <w:szCs w:val="20"/>
    </w:rPr>
  </w:style>
  <w:style w:type="paragraph" w:customStyle="1" w:styleId="14">
    <w:name w:val="表格内文"/>
    <w:basedOn w:val="1"/>
    <w:qFormat/>
    <w:uiPriority w:val="0"/>
    <w:pPr>
      <w:spacing w:line="400" w:lineRule="exact"/>
    </w:pPr>
    <w:rPr>
      <w:rFonts w:ascii="Arial" w:hAnsi="Arial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2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2737</Words>
  <Characters>2939</Characters>
  <Lines>0</Lines>
  <Paragraphs>0</Paragraphs>
  <TotalTime>22</TotalTime>
  <ScaleCrop>false</ScaleCrop>
  <LinksUpToDate>false</LinksUpToDate>
  <CharactersWithSpaces>3002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2024-03-08T02:13:00Z</dcterms:created>
  <dc:creator>妍</dc:creator>
  <cp:lastModifiedBy>向明吉</cp:lastModifiedBy>
  <cp:lastPrinted>2025-02-27T06:31:00Z</cp:lastPrinted>
  <dcterms:modified xsi:type="dcterms:W3CDTF">2025-03-28T02:21:07Z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C607F1B66C3E46219B1DA71FE43E1069_13</vt:lpwstr>
  </property>
  <property fmtid="{D5CDD505-2E9C-101B-9397-08002B2CF9AE}" pid="4" name="KSOTemplateDocerSaveRecord">
    <vt:lpwstr>eyJoZGlkIjoiYTI5N2QxNzFiY2FiYzRiNThhM2VhNTgyMmUwNjIwOTUiLCJ1c2VySWQiOiIyOTAwODM2MTEifQ==</vt:lpwstr>
  </property>
</Properties>
</file>